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b/>
          <w:bCs/>
          <w:color w:val="000000"/>
          <w:sz w:val="28"/>
          <w:szCs w:val="28"/>
        </w:rPr>
        <w:t>СОВЕТ ДЕПУТАТОВ</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b/>
          <w:bCs/>
          <w:color w:val="000000"/>
          <w:sz w:val="28"/>
          <w:szCs w:val="28"/>
        </w:rPr>
        <w:t>КАРТАЛИНСКОГО ГОРОДСКОГО ПОСЕЛЕНИЯ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b/>
          <w:bCs/>
          <w:color w:val="000000"/>
          <w:sz w:val="28"/>
          <w:szCs w:val="28"/>
        </w:rPr>
        <w:t>КАРТАЛИНСКОГО МУНИЦИПАЛЬНОГО РАЙОНА</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b/>
          <w:bCs/>
          <w:color w:val="000000"/>
          <w:sz w:val="28"/>
          <w:szCs w:val="28"/>
        </w:rPr>
        <w:t> </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28"/>
          <w:szCs w:val="28"/>
        </w:rPr>
        <w:t>РЕШЕНИЕ</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28"/>
          <w:szCs w:val="28"/>
        </w:rPr>
        <w:t> </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28"/>
          <w:szCs w:val="28"/>
        </w:rPr>
        <w:t>от 05.03.2018 г. № 15</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b/>
          <w:bCs/>
          <w:color w:val="000000"/>
          <w:sz w:val="28"/>
          <w:szCs w:val="28"/>
        </w:rPr>
        <w:t> </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b/>
          <w:bCs/>
          <w:color w:val="000000"/>
          <w:sz w:val="28"/>
          <w:szCs w:val="28"/>
        </w:rPr>
        <w:t>Об утверждении положения о муниципальных правовых актах Карталинского городского поселения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b/>
          <w:bCs/>
          <w:color w:val="000000"/>
          <w:sz w:val="28"/>
          <w:szCs w:val="2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В соответствии с Федеральным законом от 06 октября 2003 года № 131-ФЗ «Об общих принципах организации местного самоуправления в Российской Федерации», Уставом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Совет депутатов Карталинского городского поселения третьего созыва РЕШАЕТ:</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1. Утвердить Положение о муниципальных правовых актах Карталинского городского поселения (приложение).</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2. Признать утратившими силу решения Совета депутатов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1) </w:t>
      </w:r>
      <w:hyperlink r:id="rId5" w:tgtFrame="Executing" w:history="1">
        <w:r>
          <w:rPr>
            <w:rStyle w:val="hyperlink"/>
            <w:rFonts w:ascii="Arial" w:hAnsi="Arial" w:cs="Arial"/>
            <w:color w:val="0000FF"/>
            <w:sz w:val="18"/>
            <w:szCs w:val="18"/>
          </w:rPr>
          <w:t>от 24.03.2006 г. №7</w:t>
        </w:r>
      </w:hyperlink>
      <w:r>
        <w:rPr>
          <w:rFonts w:ascii="Arial" w:hAnsi="Arial" w:cs="Arial"/>
          <w:color w:val="000000"/>
          <w:sz w:val="18"/>
          <w:szCs w:val="18"/>
        </w:rPr>
        <w:t> «Положение «О порядке подготовки оформления, принятия (издания), опубликования и вступления в силу муниципальных правовых актов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2) </w:t>
      </w:r>
      <w:hyperlink r:id="rId6" w:tgtFrame="Executing" w:history="1">
        <w:r>
          <w:rPr>
            <w:rStyle w:val="hyperlink"/>
            <w:rFonts w:ascii="Arial" w:hAnsi="Arial" w:cs="Arial"/>
            <w:color w:val="0000FF"/>
            <w:sz w:val="18"/>
            <w:szCs w:val="18"/>
          </w:rPr>
          <w:t>от 03.05.2006 г. №35</w:t>
        </w:r>
      </w:hyperlink>
      <w:r>
        <w:rPr>
          <w:rFonts w:ascii="Arial" w:hAnsi="Arial" w:cs="Arial"/>
          <w:color w:val="000000"/>
          <w:sz w:val="18"/>
          <w:szCs w:val="18"/>
        </w:rPr>
        <w:t> «О внесении изменений в положение «О порядке подготовки оформления, принятия (издания), опубликования и вступления в силу муниципальных правовых актов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3. Настоящее решение направить главе Карталинского городского поселения для подписания и опубликования в средствах массовой информации.</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4. Настоящее решение разместить на официальном сайте администрации Карталинского городского поселения в сети Интернет.</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5. Настоящее решение вступает в силу со дня его официального опубликования.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Председатель Совета депутатов</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Карталинского городского поселения                                                                        Н.И.Новокрещенова</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Глава Карталинского</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городского поселения                                                                                                                   О.В.Германов</w:t>
      </w:r>
    </w:p>
    <w:p w:rsidR="00C0382B" w:rsidRDefault="00C0382B" w:rsidP="00C0382B">
      <w:pPr>
        <w:pStyle w:val="consplusnormal"/>
        <w:spacing w:before="0" w:beforeAutospacing="0" w:after="0" w:afterAutospacing="0"/>
        <w:jc w:val="right"/>
        <w:rPr>
          <w:color w:val="000000"/>
        </w:rPr>
      </w:pPr>
      <w:r>
        <w:rPr>
          <w:color w:val="000000"/>
        </w:rPr>
        <w:br w:type="textWrapping" w:clear="all"/>
      </w:r>
      <w:r>
        <w:rPr>
          <w:rFonts w:ascii="Arial" w:hAnsi="Arial" w:cs="Arial"/>
          <w:color w:val="000000"/>
        </w:rPr>
        <w:t>Утверждено</w:t>
      </w:r>
    </w:p>
    <w:p w:rsidR="00C0382B" w:rsidRDefault="00C0382B" w:rsidP="00C0382B">
      <w:pPr>
        <w:pStyle w:val="consplusnormal"/>
        <w:spacing w:before="0" w:beforeAutospacing="0" w:after="0" w:afterAutospacing="0"/>
        <w:ind w:firstLine="567"/>
        <w:jc w:val="right"/>
        <w:rPr>
          <w:color w:val="000000"/>
        </w:rPr>
      </w:pPr>
      <w:r>
        <w:rPr>
          <w:rFonts w:ascii="Arial" w:hAnsi="Arial" w:cs="Arial"/>
          <w:color w:val="000000"/>
        </w:rPr>
        <w:t>решением Совета депутатов</w:t>
      </w:r>
    </w:p>
    <w:p w:rsidR="00C0382B" w:rsidRDefault="00C0382B" w:rsidP="00C0382B">
      <w:pPr>
        <w:pStyle w:val="consplusnormal"/>
        <w:spacing w:before="0" w:beforeAutospacing="0" w:after="0" w:afterAutospacing="0"/>
        <w:ind w:firstLine="567"/>
        <w:jc w:val="right"/>
        <w:rPr>
          <w:color w:val="000000"/>
        </w:rPr>
      </w:pPr>
      <w:r>
        <w:rPr>
          <w:rFonts w:ascii="Arial" w:hAnsi="Arial" w:cs="Arial"/>
          <w:color w:val="000000"/>
        </w:rPr>
        <w:t>Карталинского городского поселения</w:t>
      </w:r>
    </w:p>
    <w:p w:rsidR="00C0382B" w:rsidRDefault="00C0382B" w:rsidP="00C0382B">
      <w:pPr>
        <w:pStyle w:val="consplusnormal"/>
        <w:spacing w:before="0" w:beforeAutospacing="0" w:after="0" w:afterAutospacing="0"/>
        <w:ind w:firstLine="567"/>
        <w:jc w:val="right"/>
        <w:rPr>
          <w:color w:val="000000"/>
        </w:rPr>
      </w:pPr>
      <w:r>
        <w:rPr>
          <w:rFonts w:ascii="Arial" w:hAnsi="Arial" w:cs="Arial"/>
          <w:color w:val="000000"/>
        </w:rPr>
        <w:t>от «05» марта 2018 г. №15</w:t>
      </w:r>
    </w:p>
    <w:p w:rsidR="00C0382B" w:rsidRDefault="00C0382B" w:rsidP="00C0382B">
      <w:pPr>
        <w:pStyle w:val="consplusnormal"/>
        <w:spacing w:before="0" w:beforeAutospacing="0" w:after="0" w:afterAutospacing="0"/>
        <w:ind w:firstLine="567"/>
        <w:jc w:val="right"/>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title"/>
        <w:spacing w:before="0" w:beforeAutospacing="0" w:after="0" w:afterAutospacing="0"/>
        <w:ind w:firstLine="567"/>
        <w:jc w:val="center"/>
        <w:rPr>
          <w:b/>
          <w:bCs/>
          <w:color w:val="000000"/>
        </w:rPr>
      </w:pPr>
      <w:bookmarkStart w:id="0" w:name="P35"/>
      <w:bookmarkEnd w:id="0"/>
      <w:r>
        <w:rPr>
          <w:rFonts w:ascii="Arial" w:hAnsi="Arial" w:cs="Arial"/>
          <w:color w:val="000000"/>
        </w:rPr>
        <w:t>ПОЛОЖЕНИЕ</w:t>
      </w:r>
    </w:p>
    <w:p w:rsidR="00C0382B" w:rsidRDefault="00C0382B" w:rsidP="00C0382B">
      <w:pPr>
        <w:pStyle w:val="consplustitle"/>
        <w:spacing w:before="0" w:beforeAutospacing="0" w:after="0" w:afterAutospacing="0"/>
        <w:ind w:firstLine="567"/>
        <w:jc w:val="center"/>
        <w:rPr>
          <w:b/>
          <w:bCs/>
          <w:color w:val="000000"/>
        </w:rPr>
      </w:pPr>
      <w:r>
        <w:rPr>
          <w:rFonts w:ascii="Arial" w:hAnsi="Arial" w:cs="Arial"/>
          <w:color w:val="000000"/>
        </w:rPr>
        <w:t>О МУНИЦИПАЛЬНЫХ ПРАВОВЫХ АКТАХ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I. ОБЩИЕ ПОЛОЖЕНИЯ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Положение о муниципальных правовых актах Карталинского городского поселения (далее - Положение) регулирует порядок подготовки, внесения, систематизации муниципальных правовых актов Карталинского городского поселения и устанавливает обязательные требования к муниципальным правовым актам (проектам муниципальных правовых актов)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lastRenderedPageBreak/>
        <w:t>2. Положение разработано на основании Конституции Российской Федерации, Федерального закона от 06 октября 2003 года № 131-ФЗ «Об общих принципах организации местного самоуправления в Российской Федерации», Закона Челябинской области от 25 ноября 2008 года № 329-ЗО «О регистре муниципальных нормативных правовых актов Челябинской области», Устава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Положение принято в целях:</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эффективного планирования и осуществления правотворческой деятельности органов и должностных лиц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обеспечения соответствия принимаемых муниципальных правовых актов Карталинского городского поселения требованиям законодательства, правилам юридической техники;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упорядочения правотворческой деятельности органов и должностных лиц местного самоуправления Карталинского городского поселения и систематизации принимаемых (издаваемых) муниципальных правовых актов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обеспечения предоставления муниципальных нормативных правовых актов Карталинского городского поселения для их внесения в регистр муниципальных нормативных правовых актов Челябинской области.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В Положении используются следующие термины:</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1) муниципальный правовой акт Карталинского городского поселения - решение, принятое непосредственно населением Карталинского городского поселения по вопросам местного значения, либо решение, принятое органом местного самоуправления и (или) должностным лицом местного самоуправления Карталинского городского поселения по вопросам местного значения, по вопросам осуществления отдельных государственных полномочий, переданных органам местного самоуправления Карталинского городского поселения федеральными законами и законами Челябинской области, а также по иным вопросам, отнесенным Уставом Карталинского городского поселения в соответствии с федеральными законами к полномочиям органов местного самоуправления и (или) должностных лиц местного самоуправления Карталинского городского поселения, документально оформленное, обязательное для исполнения на территории Карталинского городского поселения, устанавливающее или изменяющее общеобязательные правила, или имеющее индивидуальный характер.</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По своей юридической природе муниципальные правовые акты Карталинского городского поселения подразделяются на муниципальные нормативные правовые акты Карталинского городского поселения и муниципальные правовые акты Карталинского городского поселения, не имеющие нормативного характера.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муниципальный правовой акт - решение, принятое непосредственно населением Карталинского городского поселения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Карталинского городского поселения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нормативная правовая база местного самоуправления Карталинского городского поселения - совокупность муниципальных нормативных правовых актов Карталинского городского поселения, систематизированных по </w:t>
      </w:r>
      <w:hyperlink r:id="rId7" w:anchor="P452" w:history="1">
        <w:r>
          <w:rPr>
            <w:rStyle w:val="a4"/>
            <w:rFonts w:ascii="Arial" w:hAnsi="Arial" w:cs="Arial"/>
            <w:color w:val="000000"/>
            <w:u w:val="none"/>
          </w:rPr>
          <w:t>разделам</w:t>
        </w:r>
      </w:hyperlink>
      <w:r>
        <w:rPr>
          <w:rFonts w:ascii="Arial" w:hAnsi="Arial" w:cs="Arial"/>
          <w:color w:val="000000"/>
        </w:rPr>
        <w:t>, установленным приложением 6 к Положению;</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разработчик муниципального правового акта Карталинского городского поселения - структурное подразделение органа местного самоуправления Карталинского городского поселения или лицо, ответственное за разработку проекта муниципального правового акта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lastRenderedPageBreak/>
        <w:t>Под структурным подразделением органа местного самоуправления Карталинского городского поселения для целей Положения понимается структурное подразделение аппарата Администрации Карталинского городского поселения, отраслевой (функциональный) орган Администрации Карталинского городского поселения, структурное подразделение аппарата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 должностное лицо местного самоуправления Карталинского городского поселения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 проект муниципального правового акта Карталинского городского поселения – предварительный текст муниципального правового акта Карталинского городского поселения до его принятия (издания) в установленном порядке.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 Официальное толкование муниципальных правовых актов Карталинского городского поселения осуществляется принявшими (издавшими) их органами и должностными лицами местного самоуправления Карталинского городского поселения в случае обнаружения неясностей в содержании актов, неправильной или противоречивой трактовки их применения. Официальное толкование решений, принятых на местном референдуме, осуществляет Совет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Официальное толкование муниципальных правовых актов Карталинского городского поселения осуществляется в той же форме, в какой приняты толкуемые муниципальные правовые акты Карталинского городского поселения, если иное не предусмотрено федеральным законом и (или) законодательством Челябинской области.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Органы и должностные лица местного самоуправления Карталинского городского поселения вправе давать официальное толкование, как по собственной инициативе, так и по заявлениям обратившихся за официальным толкованием лиц путем принятия муниципальных правовых актов-разъяснений.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Муниципальные правовые акты-разъяснения не имеют самостоятельного значения и применяются только вместе с разъясняемыми ими муниципальными правовыми актами Карталинского городского поселения. В случае изменения, дополнения или признания утратившими силу толкуемых муниципальных правовых актов Карталинского городского поселения принимается соответствующий муниципальный правовой акт Карталинского городского поселения о внесении изменений, дополнений в муниципальные правовые акты официального толкования или признании их утратившими силу.</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В процессе официального толкования муниципальных правовых актов Карталинского городского поселения не могут создаваться новые правовые нормы.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II. СИСТЕМА МУНИЦИПАЛЬНЫХ ПРАВОВЫХ АКТОВ</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КАРТАЛИНСКОГО ГОРОДСКОГО ПОСЕЛЕНИЯ</w:t>
      </w:r>
    </w:p>
    <w:p w:rsidR="00C0382B" w:rsidRDefault="00C0382B" w:rsidP="00C0382B">
      <w:pPr>
        <w:pStyle w:val="bodytextindent2"/>
        <w:spacing w:before="0" w:beforeAutospacing="0" w:after="0" w:afterAutospacing="0"/>
        <w:ind w:firstLine="567"/>
        <w:jc w:val="both"/>
        <w:rPr>
          <w:rFonts w:ascii="Arial" w:hAnsi="Arial" w:cs="Arial"/>
          <w:color w:val="000000"/>
        </w:rPr>
      </w:pPr>
      <w:r>
        <w:rPr>
          <w:rFonts w:ascii="Arial" w:hAnsi="Arial" w:cs="Arial"/>
          <w:color w:val="000000"/>
        </w:rPr>
        <w:t> </w:t>
      </w:r>
    </w:p>
    <w:p w:rsidR="00C0382B" w:rsidRDefault="00C0382B" w:rsidP="00C0382B">
      <w:pPr>
        <w:pStyle w:val="bodytextindent2"/>
        <w:spacing w:before="0" w:beforeAutospacing="0" w:after="0" w:afterAutospacing="0"/>
        <w:ind w:firstLine="567"/>
        <w:jc w:val="both"/>
        <w:rPr>
          <w:rFonts w:ascii="Arial" w:hAnsi="Arial" w:cs="Arial"/>
          <w:color w:val="000000"/>
        </w:rPr>
      </w:pPr>
      <w:r>
        <w:rPr>
          <w:rFonts w:ascii="Arial" w:hAnsi="Arial" w:cs="Arial"/>
          <w:color w:val="000000"/>
        </w:rPr>
        <w:t>6. В систему муниципальных правовых актов Карталинского городского поселения входят:</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1) Устав Карталинского городского поселения, правовые акты, принятые на местном референдуме;</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2) правовые акты Совета депутатов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3) правовые акты Главы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4) правовые акты Администрации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5) правовые акты иных органов местного самоуправления Карталинского городского поселения и должностных лиц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lastRenderedPageBreak/>
        <w:t>7. Устав Карталинского городского поселения и правовые акты Карталинского городского поселения, принятые на местном референдуме, являются актами высшей юридической силы в системе муниципальных правовых актов Карталинского городского поселения, имеют прямое действие и применяются на всей территории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Иные муниципальные правовые акты Карталинского городского поселения не должны противоречить Уставу Карталинского городского поселения и правовым актам, принятым на местном референдуме.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Устав Карталинского городского поселения, а также изменения и дополнения в Устав Карталинского городского поселения принимаются в форме решений Совета депутатов Карталинского городского поселения и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 государственной регистрации уставов муниципальных образований».</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Правовые акты местного референдума принимаются в форме решений референдума.</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8. Правовые акты Совета депутатов Карталинского городского поселения принимаются в форме решений Совета депутатов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9. Правовые акты Главы Карталинского городского поселения издаются в форме постановлений и распоряжений в соответствии с законодательством и муниципальными правовыми актами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10. Правовые акты Администрации Карталинского городского поселения издаются в форме постановлений и распоряжений в соответствии с законодательством и муниципальными правовыми актами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11. Правовые акты Председателя Совета депутатов Карталинского городского поселения издаются в форме постановлений и распоряжений.</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Правовые акты иных должностных лиц местного самоуправления Карталинского городского поселения издаются в форме распоряжений и (или) приказов по вопросам, отнесенным к их полномочиям Уставом Карталинского городского поселения.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III. ОБЯЗАТЕЛЬНЫЕ ТРЕБОВАНИЯ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К МУНИЦИПАЛЬНЫМ ПРАВОВЫМ АКТАМ КАРТАЛИНСКОГО ГОРОДСКОГО ПОСЕЛЕНИЯ (ПРОЕКТАМ МУНИЦИПАЛЬНЫХ ПРАВОВЫХ АКТОВ</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12. Муниципальный правовой акт Карталинского городского поселения (проект муниципального правового акта Карталинского городского поселения) должен:</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соответствовать законодательству, излагаться на русском языке – государственном языке Российской Федерации;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содержать правовые предписания, не выходящие за пределы полномочий органа местного самоуправления Карталинского городского поселения и (или) должностного лица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иметь точность формулировок, исключающих возможность многозначного толкования правовых предписаний;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иметь структуру, внутреннюю взаимосвязь между структурными частями, элементами;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 исключать избыточность нормативного правового регулирования, в том числе необоснованное дублирование норм федерального законодательства, законодательства Челябинской области, муниципальных правовых актов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 соответствовать антикоррупционным стандартам;</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xml:space="preserve">7) иметь определенность используемых понятий; в случае, если в муниципальном правовом акте Карталинского городского поселения используются специальные термины и понятия, не имеющие легального определения в </w:t>
      </w:r>
      <w:r>
        <w:rPr>
          <w:rFonts w:ascii="Arial" w:hAnsi="Arial" w:cs="Arial"/>
          <w:color w:val="000000"/>
        </w:rPr>
        <w:lastRenderedPageBreak/>
        <w:t>муниципальных правовых актах Карталинского городского поселения более высокой юридической силы, содержать их определения;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8) быть унифицированным, единообразным по форме, способам изложения правовых предписаний, методов правового регулирования;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 устанавливать порядок правоприменения.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13. Муниципальные правовые акты Карталинского городского поселения оформляются на специальных бланках установленного образца.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14. Муниципальные правовые акты Карталинского городского поселения должны содержать пункты, предусматривающие: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конкретные задания исполнителям (органам, должностным лицам, организациям) с указанием сроков их выполнения, полные наименования (должности) исполнителей заданий;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поручения о контроле;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указания о признании утратившими силу предшествовавших муниципальных правовых актов Карталинского городского поселения либо их отдельных пунктов, если вновь принимаемый акт исключает действие ранее принятых;</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указания о снятии с контроля муниципального правового акта Карталинского городского поселения в случае его выполнения или в случае, когда издается новый муниципальный правовой акт Карталинского городского поселения с прежним предметом правового регулирования.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Лица, ответственные за исполнение норм муниципального правового акта Карталинского городского поселения, в случае их неисполнения или ненадлежащего исполнения несут ответственность в соответствии с законодательством.</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15. В случаях, предусмотренных законодательством, муниципальные нормативные правовые акты (проекты муниципальных нормативных правовых актов) Карталинского городского поселения подлежат антикоррупционной экспертизе в соответствии с законодательством и муниципальными нормативными правовыми актами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16. Проекты муниципальных нормативных правовых актов Карталинского городского поселения, затрагивающие вопросы осуществления предпринимательской и (или) инвестиционной деятельности, подлежат оценке регулирующего воздействия, проводимой органами местного самоуправления Карталинского городского поселения в порядке, установленном муниципальными нормативными правовыми актами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Муниципальные нормативные правовые акты Карталинского городского поселения, затрагивающие вопросы осуществления предпринимательской и инвестиционной деятельности, подлежат экспертизе, проводимой органами местного самоуправления Карталинского городского поселения в соответствии с утверждаемыми ими планами в порядке, установленном муниципальными нормативными правовыми актами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IV. ПОРЯДОК ПОДГОТОВКИ, СОГЛАСОВАНИЯ И ВНЕСЕНИЯ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ПРОЕКТОВ РЕШЕНИЙ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xml:space="preserve">17. Совет депутатов Карталинского городского поселения по вопросам, отнесенным к ее компетенции федеральными законами, законами Челябинской области, Уставом Карталинского городского поселения, принимает решения, устанавливающие правила, обязательные для исполнения на территории Карталинского городского поселения, решение об удалении Главы Карталинского </w:t>
      </w:r>
      <w:r>
        <w:rPr>
          <w:rFonts w:ascii="Arial" w:hAnsi="Arial" w:cs="Arial"/>
          <w:color w:val="000000"/>
        </w:rPr>
        <w:lastRenderedPageBreak/>
        <w:t>городского поселения в отставку, а также решения по вопросам организации деятельности Совета депутатов Карталинского городского поселения и по иным вопросам, отнесенным к ее компетенции федеральными законами, законами Челябинской области, Уставом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Разработка проектов решений Совета депутатов Карталинского городского поселения осуществляется в плановом порядке на основании текущих (ежеквартальных) планов правотворческой работы, утверждаемых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Предложения о включении вопросов в план правотворческой работы Совета депутатов Карталинского городского поселения вносятся субъектами правотворческой инициативы, указанными в </w:t>
      </w:r>
      <w:hyperlink r:id="rId8" w:anchor="P107" w:history="1">
        <w:r>
          <w:rPr>
            <w:rStyle w:val="a4"/>
            <w:rFonts w:ascii="Arial" w:hAnsi="Arial" w:cs="Arial"/>
            <w:color w:val="000000"/>
            <w:u w:val="none"/>
          </w:rPr>
          <w:t>пункте 18</w:t>
        </w:r>
      </w:hyperlink>
      <w:r>
        <w:rPr>
          <w:rFonts w:ascii="Arial" w:hAnsi="Arial" w:cs="Arial"/>
          <w:color w:val="000000"/>
        </w:rPr>
        <w:t> Положения.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На момент утверждения плана правотворческой работы не требуется наличия проектов решений Совета депутатов Карталинского городского поселения по предложенным вопросам.</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Планирование правотворческой работы Совета депутатов Карталинского городского поселения не исключает возможности подготовки и внесения в Совет депутатов Карталинского городского поселения проектов решений Совета депутатов Карталинского городского поселения вне плана.</w:t>
      </w:r>
    </w:p>
    <w:p w:rsidR="00C0382B" w:rsidRDefault="00C0382B" w:rsidP="00C0382B">
      <w:pPr>
        <w:pStyle w:val="consplusnormal"/>
        <w:spacing w:before="0" w:beforeAutospacing="0" w:after="0" w:afterAutospacing="0"/>
        <w:ind w:firstLine="567"/>
        <w:jc w:val="both"/>
        <w:rPr>
          <w:color w:val="000000"/>
        </w:rPr>
      </w:pPr>
      <w:bookmarkStart w:id="1" w:name="P107"/>
      <w:bookmarkEnd w:id="1"/>
      <w:r>
        <w:rPr>
          <w:rFonts w:ascii="Arial" w:hAnsi="Arial" w:cs="Arial"/>
          <w:color w:val="000000"/>
        </w:rPr>
        <w:t>18. С инициативой о рассмотрении проекта решения Совета депутатов Карталинского городского поселения в плановом порядке и вне плана могут выступать следующие субъекты правотворческой инициативы: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Глава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Председатель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Заместитель Председателя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депутаты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 постоянные комиссии (комитеты)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 депутатские объединения (фракции)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 заместители Главы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Проекты решений Совета депутатов Карталинского городского поселения могут также вноситься органами территориального общественного самоуправления, инициативными группами граждан в порядке правотворческой инициативы граждан и подлежат рассмотрению в соответствии с законодательством, Уставом Карталинского городского поселения, Порядком реализации правотворческой инициативы граждан в Карталинского городского поселения, утвержденным решением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19. Проект решения Совета депутатов Карталинского городского поселения вместе с необходимыми документами, предусмотренными настоящим Положением, вносится в Совет депутатов Карталинского городского поселения не позднее, чем за 15 календарных дней до заседания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Датой официального внесения проекта решения в Совет депутатов Карталинского городского поселения считается дата его регистрации в Совете депутатов Карталинского городского поселения в порядке, установленном Регламентом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xml:space="preserve">Проект решения Совета депутатов Карталинского городского поселения, представленный позднее установленного срока, рассматривается на заседании постоянной комиссии, либо на заседании Совета депутатов Карталинского городского поселения только при наличии резолюции Председателя Совета депутатов Карталинского городского поселения, прямо указывающей на </w:t>
      </w:r>
      <w:r>
        <w:rPr>
          <w:rFonts w:ascii="Arial" w:hAnsi="Arial" w:cs="Arial"/>
          <w:color w:val="000000"/>
        </w:rPr>
        <w:lastRenderedPageBreak/>
        <w:t>необходимость его рассмотрения на ближайшем заседании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bookmarkStart w:id="2" w:name="P123"/>
      <w:bookmarkEnd w:id="2"/>
      <w:r>
        <w:rPr>
          <w:rFonts w:ascii="Arial" w:hAnsi="Arial" w:cs="Arial"/>
          <w:color w:val="000000"/>
        </w:rPr>
        <w:t>20. Субъекты правотворческой инициативы, указанные в </w:t>
      </w:r>
      <w:hyperlink r:id="rId9" w:anchor="P107" w:history="1">
        <w:r>
          <w:rPr>
            <w:rStyle w:val="a4"/>
            <w:rFonts w:ascii="Arial" w:hAnsi="Arial" w:cs="Arial"/>
            <w:color w:val="000000"/>
            <w:u w:val="none"/>
          </w:rPr>
          <w:t>пункте 18</w:t>
        </w:r>
      </w:hyperlink>
      <w:r>
        <w:rPr>
          <w:rFonts w:ascii="Arial" w:hAnsi="Arial" w:cs="Arial"/>
          <w:color w:val="000000"/>
        </w:rPr>
        <w:t> Положения, должны представить в Совет депутатов Карталинского городского поселения на бумажном и машиночитаемом носителях:</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сопроводительное письмо, оформленное в соответствии с </w:t>
      </w:r>
      <w:hyperlink r:id="rId10" w:anchor="P237" w:history="1">
        <w:r>
          <w:rPr>
            <w:rStyle w:val="a4"/>
            <w:rFonts w:ascii="Arial" w:hAnsi="Arial" w:cs="Arial"/>
            <w:color w:val="000000"/>
            <w:u w:val="none"/>
          </w:rPr>
          <w:t>приложениями 1</w:t>
        </w:r>
      </w:hyperlink>
      <w:r>
        <w:rPr>
          <w:rFonts w:ascii="Arial" w:hAnsi="Arial" w:cs="Arial"/>
          <w:color w:val="000000"/>
        </w:rPr>
        <w:t>, </w:t>
      </w:r>
      <w:hyperlink r:id="rId11" w:anchor="P286" w:history="1">
        <w:r>
          <w:rPr>
            <w:rStyle w:val="a4"/>
            <w:rFonts w:ascii="Arial" w:hAnsi="Arial" w:cs="Arial"/>
            <w:color w:val="000000"/>
            <w:u w:val="none"/>
          </w:rPr>
          <w:t>2</w:t>
        </w:r>
      </w:hyperlink>
      <w:r>
        <w:rPr>
          <w:rFonts w:ascii="Arial" w:hAnsi="Arial" w:cs="Arial"/>
          <w:color w:val="000000"/>
        </w:rPr>
        <w:t> к Положению;</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проект решения Совета депутатов Карталинского городского поселения с необходимыми согласованиями в соответствии с </w:t>
      </w:r>
      <w:hyperlink r:id="rId12" w:anchor="P334" w:history="1">
        <w:r>
          <w:rPr>
            <w:rStyle w:val="a4"/>
            <w:rFonts w:ascii="Arial" w:hAnsi="Arial" w:cs="Arial"/>
            <w:color w:val="000000"/>
            <w:u w:val="none"/>
          </w:rPr>
          <w:t>приложениями 3</w:t>
        </w:r>
      </w:hyperlink>
      <w:r>
        <w:rPr>
          <w:rFonts w:ascii="Arial" w:hAnsi="Arial" w:cs="Arial"/>
          <w:color w:val="000000"/>
        </w:rPr>
        <w:t>, </w:t>
      </w:r>
      <w:hyperlink r:id="rId13" w:anchor="P402" w:history="1">
        <w:r>
          <w:rPr>
            <w:rStyle w:val="a4"/>
            <w:rFonts w:ascii="Arial" w:hAnsi="Arial" w:cs="Arial"/>
            <w:color w:val="000000"/>
            <w:u w:val="none"/>
          </w:rPr>
          <w:t>4</w:t>
        </w:r>
      </w:hyperlink>
      <w:r>
        <w:rPr>
          <w:rFonts w:ascii="Arial" w:hAnsi="Arial" w:cs="Arial"/>
          <w:color w:val="000000"/>
        </w:rPr>
        <w:t> к Положению;</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пояснительную записку, соответствующую требованиям </w:t>
      </w:r>
      <w:hyperlink r:id="rId14" w:anchor="P131" w:history="1">
        <w:r>
          <w:rPr>
            <w:rStyle w:val="a4"/>
            <w:rFonts w:ascii="Arial" w:hAnsi="Arial" w:cs="Arial"/>
            <w:color w:val="000000"/>
            <w:u w:val="none"/>
          </w:rPr>
          <w:t>пункта 21</w:t>
        </w:r>
      </w:hyperlink>
      <w:r>
        <w:rPr>
          <w:rFonts w:ascii="Arial" w:hAnsi="Arial" w:cs="Arial"/>
          <w:color w:val="000000"/>
        </w:rPr>
        <w:t> Положения;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финансово-экономическое обоснование проекта решения Совета депутатов Карталинского городского поселения (в случае внесения проекта решения Совета депутатов Карталинского городского поселения, реализация которого потребует дополнительных финансовых и материальных затрат);</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 отчет об оценке регулирующего воздействия и свод предложений по результатам проведения публичных консультаций по проекту решения Совета депутатов Карталинского городского поселения (в случае внесения проекта решения Совета депутатов Карталинского городского поселения, затрагивающего вопросы осуществления предпринимательской и (или) инвестиционной деятельности);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 решение постоянной комиссии, либо выписка из протокола заседания депутатского объединения (фракции) (в случае внесения инициативы о рассмотрении проекта решения Совета депутатов Карталинского городского поселения постоянной комиссией Совета депутатов Карталинского городского поселения, депутатским объединением (фракцией);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 сравнительную таблицу действующей и предлагаемой редакции решения Совета депутатов Карталинского городского поселения или отдельных норм решения Совета депутатов Карталинского городского поселения (в случае внесения проекта решения Совета депутатов Карталинского городского поселения о внесении изменений в ранее принятое решение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В случаях, предусмотренных законодательством, необходимые материалы к проекту решения Совета депутатов Карталинского городского поселения предоставляются в электронном виде в формате, установленном правовыми актами Российской Федерации.</w:t>
      </w:r>
    </w:p>
    <w:p w:rsidR="00C0382B" w:rsidRDefault="00C0382B" w:rsidP="00C0382B">
      <w:pPr>
        <w:pStyle w:val="consplusnormal"/>
        <w:spacing w:before="0" w:beforeAutospacing="0" w:after="0" w:afterAutospacing="0"/>
        <w:ind w:firstLine="567"/>
        <w:jc w:val="both"/>
        <w:rPr>
          <w:color w:val="000000"/>
        </w:rPr>
      </w:pPr>
      <w:bookmarkStart w:id="3" w:name="P131"/>
      <w:bookmarkEnd w:id="3"/>
      <w:r>
        <w:rPr>
          <w:rFonts w:ascii="Arial" w:hAnsi="Arial" w:cs="Arial"/>
          <w:color w:val="000000"/>
        </w:rPr>
        <w:t>21. При разработке проекта решения Совета депутатов Карталинского городского поселения составляется пояснительная записка.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Пояснительная записка к проекту решения Совета депутатов Карталинского городского поселения включает в себя: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цели разработки и принятия проекта решения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правовые основания для разработки проекта решения Совета депутатов Карталинского городского поселения, включающие в себя наименования и реквизиты законов и иных нормативных правовых актов, регулирующих данную сферу правоотношений;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прогноз социально-экономических последствий принятия и реализации решения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муниципальные правовые акты, которые требуется изменить либо признать утратившими силу в связи с принятием проекта решения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lastRenderedPageBreak/>
        <w:t>5) финансовые потребности средств бюджета Карталинского городского поселения для реализации проекта решения Совета депутатов Карталинского городского поселения в случае его принятия.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22. Проекты решений Совета депутатов Карталинского городского поселения, а также приложения к ним должны быть оформлены в соответствии с Методическими рекомендациями по юридическому и техническому оформлению решений, принимаемых Советом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Приложения к проекту решения Совета депутатов Карталинского городского поселения, а также приложения к ним должны быть подписаны руководителем структурного подразделения органа местного самоуправления или лицом, ответственным за разработку проекта решения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23. Порядок рассмотрения проекта решения Совета депутатов Карталинского городского поселения после его внесения в Совет депутатов Карталинского городского поселения, а также порядок принятия решений Совета депутатов Карталинского городского поселения устанавливаются Регламентом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Решения Совет депутатов Карталинского городского поселения, а также приложения к ним должны быть оформлены в соответствии с Методическими рекомендациями по юридическому и техническому оформлению решений, принимаемых Советом депутатов Карталинского городского поселения.</w:t>
      </w:r>
    </w:p>
    <w:p w:rsidR="00C0382B" w:rsidRDefault="00C0382B" w:rsidP="00C0382B">
      <w:pPr>
        <w:pStyle w:val="bodytextindent2"/>
        <w:spacing w:before="0" w:beforeAutospacing="0" w:after="0" w:afterAutospacing="0"/>
        <w:ind w:firstLine="567"/>
        <w:jc w:val="both"/>
        <w:rPr>
          <w:rFonts w:ascii="Arial" w:hAnsi="Arial" w:cs="Arial"/>
          <w:color w:val="000000"/>
        </w:rPr>
      </w:pPr>
      <w:r>
        <w:rPr>
          <w:rFonts w:ascii="Arial" w:hAnsi="Arial" w:cs="Arial"/>
          <w:color w:val="000000"/>
        </w:rPr>
        <w:t> </w:t>
      </w:r>
    </w:p>
    <w:p w:rsidR="00C0382B" w:rsidRDefault="00C0382B" w:rsidP="00C0382B">
      <w:pPr>
        <w:pStyle w:val="bodytextindent2"/>
        <w:spacing w:before="0" w:beforeAutospacing="0" w:after="0" w:afterAutospacing="0"/>
        <w:ind w:firstLine="567"/>
        <w:jc w:val="center"/>
        <w:rPr>
          <w:rFonts w:ascii="Arial" w:hAnsi="Arial" w:cs="Arial"/>
          <w:color w:val="000000"/>
        </w:rPr>
      </w:pPr>
      <w:r>
        <w:rPr>
          <w:rFonts w:ascii="Arial" w:hAnsi="Arial" w:cs="Arial"/>
          <w:color w:val="000000"/>
        </w:rPr>
        <w:t>V. ПРАВОВЫЕ АКТЫ</w:t>
      </w:r>
    </w:p>
    <w:p w:rsidR="00C0382B" w:rsidRDefault="00C0382B" w:rsidP="00C0382B">
      <w:pPr>
        <w:pStyle w:val="bodytextindent2"/>
        <w:spacing w:before="0" w:beforeAutospacing="0" w:after="0" w:afterAutospacing="0"/>
        <w:ind w:firstLine="567"/>
        <w:jc w:val="center"/>
        <w:rPr>
          <w:rFonts w:ascii="Arial" w:hAnsi="Arial" w:cs="Arial"/>
          <w:color w:val="000000"/>
        </w:rPr>
      </w:pPr>
      <w:r>
        <w:rPr>
          <w:rFonts w:ascii="Arial" w:hAnsi="Arial" w:cs="Arial"/>
          <w:color w:val="000000"/>
        </w:rPr>
        <w:t>ПРЕДСЕДАТЕЛЯ КАРТАЛИНСКОГО ГОРОДСКОГО ПОСЕЛЕНИЯ</w:t>
      </w:r>
    </w:p>
    <w:p w:rsidR="00C0382B" w:rsidRDefault="00C0382B" w:rsidP="00C0382B">
      <w:pPr>
        <w:pStyle w:val="bodytextindent2"/>
        <w:spacing w:before="0" w:beforeAutospacing="0" w:after="0" w:afterAutospacing="0"/>
        <w:ind w:firstLine="567"/>
        <w:jc w:val="center"/>
        <w:rPr>
          <w:rFonts w:ascii="Arial" w:hAnsi="Arial" w:cs="Arial"/>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24. Председатель Совета депутатов Карталинского городского поселения издает постановления и распоряжения по вопросам организации деятельности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25. Подготовка правовых актов Председателя Совета депутатов Карталинского городского поселения осуществляется структурными подразделениями аппарата Совета депутатов Карталинского городского поселения в соответствии с определенными для структурных подразделений задачами и в рамках установленной компетенции.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26. Процесс подготовки правовых актов Председателя Совета депутатов Карталинского городского поселения включает в себя следующие этапы: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подготовка проектов правовых актов Председателя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согласование проектов правовых актов Председателя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оформление и подписание правовых актов Председателем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регистрация правовых актов Председателя Совета депутатов Карталинского городского поселения и, в случаях, установленных законодательством, их опубликование (обнародование);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 рассылка правовых актов Председателя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27. Ответственность за качество подготовки, содержание, оформление проекта и сопроводительных документов, согласование проекта несет разработчик.</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28. Проекты должны: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соответствовать компетенции Председателя Совета депутатов Карталинского городского поселения, нормам законодательства;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lastRenderedPageBreak/>
        <w:t>2) учитывать ранее изданные правовые акты Председателя Совета депутатов Карталинского городского поселения по рассматриваемому вопросу, содержать, при необходимости, пункты об изменении, признании утратившими силу правовых актов Председателя Совета депутатов Карталинского городского поселения, их отдельных норм.</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29. Порядок подготовки, оформления, согласования и издания правовых актов Председателя Совета депутатов Карталинского городского поселения устанавливается правовым актом Председателя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VI. ПОРЯДОК ПОДГОТОВКИ ПРАВОВЫХ АКТОВ</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ГЛАВЫ КАРТАЛИНСКОГО ГОРОДСКОГО ПОСЕЛЕНИЯ, АДМИНИСТРАЦИИ КАРТАЛИНСКОГО ГОРОДСКОГО ПОСЕЛЕНИЯ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30. Глава Карталинского городского поселения по вопросам, отнесенным к его компетенции Уставом Карталинского городского поселения в соответствии с федеральными законами, издает постановления и распоряжения.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31. Глава Карталинского городского поселения, возглавляя Администрацию Карталинского городского поселения, в пределах полномочий, установленных федеральными законами, законами Челябинской области, Уставом Карталинского городского поселения, решениями Совета депутатов Карталинского городского поселения нормативного характера, издает постановления и распоряжения Администрации Карталинского городского поселения по вопросам местного значения Карталинского городского поселения и вопросам, связанным с осуществлением отдельных государственных полномочий, переданных органам местного самоуправления Карталинского городского поселения федеральными законами и законами Челябинской области, а также распоряжения Администрации Карталинского городского поселения по вопросам организации деятельности Администрации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32. Порядок подготовки, оформления, согласования и принятия (издания) правовых актов Главы Карталинского городского поселения, Администрации Карталинского городского поселения устанавливается правовыми актами Совет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VII. ПОРЯДОК ОФИЦИАЛЬНОГО ОПУБЛИКОВАНИЯ (ОБНАРОДОВАНИЯ)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И ВСТУПЛЕНИЯ В СИЛУ МУНИЦИПАЛЬНЫХ ПРАВОВЫХ АКТОВ</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33. Муниципальные нормативные правовые акты Карталинского городского поселения, затрагивающие права, свободы и обязанности человека и гражданина, подлежат официальному опубликованию (обнародованию).</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34. Официальные источники опубликования (обнародования) муниципальных правовых актов Карталинского городского поселения определяются решением Совета депутатов Карталинского городского поселения в соответствии с Уставом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35. В соответствии с Уставом Карталинского городского поселения муниципальные нормативные правовые акты Карталинского городского поселения, подлежащие опубликованию (обнародованию), вступают в силу после их официального опубликования (обнародования), если самим правовым актом и (или) законом не установлен иной порядок вступления его в силу.</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xml:space="preserve">В случае официального опубликования (обнародования) муниципального нормативного правового акта Карталинского городского поселения по частям он </w:t>
      </w:r>
      <w:r>
        <w:rPr>
          <w:rFonts w:ascii="Arial" w:hAnsi="Arial" w:cs="Arial"/>
          <w:color w:val="000000"/>
        </w:rPr>
        <w:lastRenderedPageBreak/>
        <w:t>вступает в силу после официального опубликования (обнародования) его последней части, если самим правовым актом и (или) законом не установлен иной порядок вступления его в силу.</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Иные муниципальные правовые акты Карталинского городского поселения или их отдельные положения, содержащие сведения, распространение которых ограничено федеральным законом, вступают в силу с даты их подписания.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VIII. ДЕЙСТВИЕ МУНИЦИПАЛЬНЫХ ПРАВОВЫХ АКТОВ</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КАРТАЛИНСКОГО ГОРОДСКОГО ПОСЕЛЕНИЯ ВО ВРЕМЕНИ, ПРОСТРАНСТВЕ И ПО КРУГУ ЛИЦ</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36. Муниципальный правовой акт Карталинского городского поселения действует бессрочно, если в его тексте не оговорено иное.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Временный срок действия может быть установлен для всего муниципального правового акта Карталинского городского поселения или его части, в этом случае в муниципальном правовом акте Карталинского городского поселения должно быть указано, на какой срок он (или соответствующая его часть) сохраняет действие. По истечении указанного срока муниципальный правовой акт Карталинского городского поселения утрачивает силу. До истечения установленного срока орган местного самоуправления Карталинского городского поселения, должностное лицо местного самоуправления Карталинского городского поселения, издавшие муниципальный правовой акт Карталинского городского поселения, могут принять решение о продлении действия муниципального правового акта Карталинского городского поселения на новый срок или о придании ему бессрочного характера путем внесения изменения в данный муниципальный правовой акт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37. Действие муниципальных нормативных правовых актов Карталинского городского поселения в пространстве и по кругу лиц распространяется на деятельность расположенных на территории Карталинского городского поселения предприятий, учреждений и организаций, независимо от организационно-правовых форм, их должностных лиц, органов и должностных лиц местного самоуправления Карталинского городского поселения, население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Действие муниципальных правовых актов Карталинского городского поселения, не имеющих нормативного характера, распространяется на указанных в них лиц.</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38. Муниципальные правовые акты Карталинского городского поселения могут быть отменены или их действие может быть приостановлено органами местного самоуправления Карталинского городского поселения или должностными лицами местного самоуправления Карталинского городского поселения, принявшими (издавшими) соответствующий муниципальный правовой акт Карталинского городского поселения, в случаях, установленных законодательством.</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xml:space="preserve">39. Внесение изменений и дополнений в муниципальный правовой акт Карталинского городского поселения, его отмена, приостановление действия, признание его утратившим силу производится муниципальным правовым актом Карталинского городского поселения равной юридической силы. При признании муниципального правового акта Карталинского городского поселения утратившими силу в соответствующем муниципальном правовом акте Карталинского городского поселения признаются утратившими силу все муниципальные правовые акты Карталинского городского поселения о внесении в него изменений и дополнений в хронологическом порядке. При необходимости </w:t>
      </w:r>
      <w:r>
        <w:rPr>
          <w:rFonts w:ascii="Arial" w:hAnsi="Arial" w:cs="Arial"/>
          <w:color w:val="000000"/>
        </w:rPr>
        <w:lastRenderedPageBreak/>
        <w:t>могут признаваться утратившими силу отдельные положения (пункты, подпункты) муниципального правового акта Карталинского городского поселения. Не допускается внесение изменений и дополнений в муниципальные правовые акты Карталинского городского поселения о внесении изменений и дополнений.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40. Основаниями для признания муниципального правового акта Карталинского городского поселения утратившим силу являются: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вступившее в законную силу решение суда;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противоречие правовому акту более высокой юридической силы;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истечение срока действия муниципального правового акта Карталинского городского поселения в случае, если его действие носило временный (срочный) характер;</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иные основания в соответствии с законодательством.</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41. В случае, если изменения и (или) дополнения вносились в муниципальный правовой акт Карталинского городского поселения более двух раз и привели к трудностям в его правоприменении, рекомендуется изложение его в новой редакции либо признание его утратившим силу с последующим принятием нового муниципального правового акта Карталинского городского поселения с прежним предметом правового регулирования.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IX. ПОРЯДОК ВНЕСЕНИЯ НОРМАТИВНЫХ ПРАВОВЫХ АКТОВ</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В НОРМАТИВНУЮ ПРАВОВУЮ БАЗУ МЕСТНОГО САМОУПРАВЛЕНИЯ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КАРТАЛИНСКОГО ГОРОДСКОГО ПОСЕЛЕНИЯ И ПРЕДОСТАВЛЕНИЯ В РЕГИСТР МУНИЦИПАЛЬНЫХ НОРМАТИВНЫХ ПРАВОВЫХ АКТОВ</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ЧЕЛЯБИНСКОЙ ОБЛАСТИ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42. В целях систематизации и актуализации муниципальные нормативные правовые акты подлежат внесению в нормативную правовую </w:t>
      </w:r>
      <w:hyperlink r:id="rId15" w:anchor="P452" w:history="1">
        <w:r>
          <w:rPr>
            <w:rStyle w:val="a4"/>
            <w:rFonts w:ascii="Arial" w:hAnsi="Arial" w:cs="Arial"/>
            <w:color w:val="000000"/>
            <w:u w:val="none"/>
          </w:rPr>
          <w:t>базу</w:t>
        </w:r>
      </w:hyperlink>
      <w:r>
        <w:rPr>
          <w:rFonts w:ascii="Arial" w:hAnsi="Arial" w:cs="Arial"/>
          <w:color w:val="000000"/>
        </w:rPr>
        <w:t> местного самоуправления Карталинского городского поселения (приложение 5 к Положению).</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Организация и ведение нормативной правовой базы местного самоуправления Карталинского городского поселения осуществляется аппаратом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Муниципальный нормативный правовой акт должен содержать пункт о его внесении в соответствующий </w:t>
      </w:r>
      <w:hyperlink r:id="rId16" w:anchor="P452" w:history="1">
        <w:r>
          <w:rPr>
            <w:rStyle w:val="a4"/>
            <w:rFonts w:ascii="Arial" w:hAnsi="Arial" w:cs="Arial"/>
            <w:color w:val="000000"/>
            <w:u w:val="none"/>
          </w:rPr>
          <w:t>раздел</w:t>
        </w:r>
      </w:hyperlink>
      <w:r>
        <w:rPr>
          <w:rFonts w:ascii="Arial" w:hAnsi="Arial" w:cs="Arial"/>
          <w:color w:val="000000"/>
        </w:rPr>
        <w:t> нормативной правовой базы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43. Муниципальные нормативные правовые акты, дополнительные сведения к ним, сведения об источнике их официального опубликования (обнародования) предоставляются для включения в регистр муниципальных нормативных правовых актов Челябинской области в соответствии с Законом Челябинской области «О регистре муниципальных нормативных правовых актов Челябинской области».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44. Муниципальные нормативные правовые акты Карталинского городского поселения предоставляются в уполномоченный орган исполнительной власти Челябинской области Председателем Совета депутатов Карталинского городского поселения, Главой Карталинского городского поселения в течение 15 календарных дней после их принятия (подписания) на бумажных носителях и в электронном виде.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Муниципальные нормативные правовые акты на бумажных носителях предоставляются в виде официальных копий, заверенных печатью соответствующего органа местного самоуправления Карталинского городского поселения и подписью соответствующего должностного лица.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Муниципальные нормативные правовые акты в электронном виде предоставляются на машиночитаемом носителе (диске, дискете, флэш-накопителе) или по электронной почте.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lastRenderedPageBreak/>
        <w:t>45. Дополнительные сведения, сведения об источнике официального опубликования (обнародования) муниципального нормативного правового акта Карталинского городского поселения предоставляются в уполномоченный орган исполнительной власти Челябинской области Председателем Совета депутатов Карталинского городского поселения, Главой Карталинского городского поселения в течение 10 календарных дней со дня их поступления в органы (должностным лицам)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Дополнительные сведения включают в себя: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 акты прокурорского реагирования, принятые в отношении муниципальных нормативных правовых актов Карталинского городского поселения (представления, протесты и заявления в суд);</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 решения, постановления и определения федеральных судов общей юрисдикции;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 решения, постановления и определения федеральных арбитражных судов;</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 предписания антимонопольных органов;</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 акты органов государственной власти об отмене или приостановлении действия муниципальных нормативных правовых актов Карталинского городского поселения в части, регулирующей осуществление органами местного самоуправления Карталинского городского поселения отдельных государственных полномочий, переданных им на основании федерального закона или закона Челябинской области.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Председатель Совета депутатов</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Карталинского городского поселения                                                                      Н.И.Новокрещенова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Глава Карталинского</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городского поселения                            О.В.Германов</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br w:type="textWrapping" w:clear="all"/>
        <w:t>ПРИЛОЖЕНИЕ 1</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к Положению о муниципальных</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правовых актах Карталинского</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городского поселения</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ОБРАЗЕЦ СОПРОВОДИТЕЛЬНОГО ПИСЬМА</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О ВНЕСЕНИИ В СОВЕТ ДЕПУТАТОВ КАРТАЛИНСКОГО ГОРОДСКОГО ПОСЕЛЕНИЯ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ПЛАНОВОГО ВОПРОСА</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 </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Председателю Совета депутатов</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Карталинского городского поселения</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(в его отсутствие - заместителю</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Председателя Совета депутатов</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Карталинского городского поселения)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В соответствии с Уставом Карталинского городского поселения, Регламентом Совета депутатов Карталинского городского поселения вношу проект решения Совета депутатов Карталинского городского поселения «___________________________________________________________________________»,</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наименование</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lastRenderedPageBreak/>
        <w:t>рассмотрение которого предусмотрено пунктом _____ плана работы Совета депутатов Карталинского городского поселения на ____________.</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квартал, год</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Докладчик: ____________________________________________________________.</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Фамилия Имя Отчество, должность</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Время, необходимое для доклада _______ минут, для обсуждения _______ минут.</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ПРИЛОЖЕНИЕ:</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1. Проект решения Совета депутатов Карталинского городского поселения и приложения к нему на _л. в _экз.</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2. Пояснительная записка на _л. в _экз.</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(Иные необходимые приложения в соответствии с пунктом 20 Положения).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Должность инициатора внесения проекта</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решения Совета депутатов Карталинского</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городского поселения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Фамилия Имя Отчество исполнителя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телефон</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эл. Адрес</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br w:type="textWrapping" w:clear="all"/>
        <w:t>ПРИЛОЖЕНИЕ 2</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к Положению о муниципальных</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правовых актах Карталинского</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ОБРАЗЕЦ СОПРОВОДИТЕЛЬНОГО ПИСЬМА</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О ВНЕСЕНИИ В КАРТАЛИНСКОГО ГОРОДСКОГО ПОСЕЛЕНИЯ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ВНЕПЛАНОВОГО ВОПРОСА</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Председателю Совета депутатов</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Карталинского городского поселения</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(в его отсутствие - заместителю</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Председателя Совета депутатов</w:t>
      </w:r>
    </w:p>
    <w:p w:rsidR="00C0382B" w:rsidRDefault="00C0382B" w:rsidP="00C0382B">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Карталинского городского поселения)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В соответствии с Уставом Карталинского городского поселения, Регламентом Совета депутатов Карталинского городского поселения вношу проект решения Совета депутатов Карталинского городского поселения «___________________________________________________________________________»,</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наименование</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в повестку заседания Совета депутатов Карталинского городского поселения _________.</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месяц, год</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Докладчик: _____________________________________________________________.</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lastRenderedPageBreak/>
        <w:t>Фамилия Имя Отчество, должность</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Время, необходимое для доклада _______ минут, для обсуждения _______ минут.</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ПРИЛОЖЕНИЕ:</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1. Проект решения Совета депутатов Карталинского городского поселения и приложения к нему на _л. в _экз.</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2. Пояснительная записка на _л. в _экз.</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(Иные необходимые приложения в соответствии с пунктом 20 Положения).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Должность инициатора внесения проекта</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решения Совета депутатов Карталинского</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городского поселения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Фамилия Имя Отчество исполнителя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телефон</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эл. адрес</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br w:type="textWrapping" w:clear="all"/>
        <w:t>ПРИЛОЖЕНИЕ 3</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к Положению о муниципальных</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правовых актах Карталинского</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городского поселения</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ОБРАЗЕЦ</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обязательного визирования при внесении в Совет депутатов</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Карталинского городского поселения</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проекта решения Совета депутатов</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Карталинского городского поселения</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(оборотная сторона последнего листа проекта решения</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Совета депутатов Карталинского городского поселения)</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СОГЛАСОВАНО:</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Глава Карталинского</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городского поселения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(подпись)</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Начальник отдела</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администрации поселения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(подпись)</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Вопрос готов для внесения в проект</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повестки заседания Совета депутатов</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Председатель Совета депутатов</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lastRenderedPageBreak/>
        <w:t>Карталинского городского поселения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(подпись)</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Юрисконсульт Совета депутатов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Карталинского городского поселения (подпись)</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(визирование после решения ответственной постоянной комиссии</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Совета депутатов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br w:type="textWrapping" w:clear="all"/>
        <w:t>ПРИЛОЖЕНИЕ 4</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к Положению о муниципальных</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правовых актах Карталинского</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ОБРАЗЕЦ</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обязательного визирования при внесении</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в Совет депутатов Карталинского городского поселения проекта решения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Совета депутатов Карталинского городского поселения,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внесенного Председателем Совета депутатов Карталинского городского поселения, должностными лицами и депутатами Совета депутатов Карталинского городского поселения, постоянными комиссиями (комитетами), депутатскими объединениями (фракциями) Совета депутатов Карталинского городского поселения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(оборотная сторона последнего листа</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проекта решения Совета депутатов Карталинского городского поселения)</w:t>
      </w:r>
    </w:p>
    <w:p w:rsidR="00C0382B" w:rsidRDefault="00C0382B" w:rsidP="00C0382B">
      <w:pPr>
        <w:pStyle w:val="a3"/>
        <w:spacing w:before="0" w:beforeAutospacing="0" w:after="0" w:afterAutospacing="0"/>
        <w:jc w:val="center"/>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СОГЛАСОВАНО:</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Председатель Совета депутатов</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Карталинского городского поселения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(подпись)</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Юрисконсульт Совета депутатов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Карталинского городского поселения (подпись)</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Вопрос готов для внесения в проект</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повестки заседания Совета депутатов</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Председатель Совета депутатов</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Карталинского городского поселения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(подпись)</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Юрисконсульт Совета депутатов _________ И.О. Фамилия</w:t>
      </w:r>
    </w:p>
    <w:p w:rsidR="00C0382B" w:rsidRDefault="00C0382B" w:rsidP="00C0382B">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Карталинского городского поселения (подпись)</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 </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(визирование после решения ответственной постоянной комиссии</w:t>
      </w:r>
    </w:p>
    <w:p w:rsidR="00C0382B" w:rsidRDefault="00C0382B" w:rsidP="00C0382B">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color w:val="000000"/>
        </w:rPr>
        <w:t>Совета депутатов Карталинского городского поселения)</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p>
    <w:p w:rsidR="00C0382B" w:rsidRDefault="00C0382B" w:rsidP="00C0382B">
      <w:pPr>
        <w:pStyle w:val="a3"/>
        <w:spacing w:before="0" w:beforeAutospacing="0" w:after="0" w:afterAutospacing="0"/>
        <w:jc w:val="right"/>
        <w:rPr>
          <w:rFonts w:ascii="Arial" w:hAnsi="Arial" w:cs="Arial"/>
          <w:color w:val="000000"/>
          <w:sz w:val="18"/>
          <w:szCs w:val="18"/>
        </w:rPr>
      </w:pPr>
      <w:bookmarkStart w:id="4" w:name="P452"/>
      <w:bookmarkEnd w:id="4"/>
      <w:r>
        <w:rPr>
          <w:rFonts w:ascii="Arial" w:hAnsi="Arial" w:cs="Arial"/>
          <w:color w:val="000000"/>
          <w:sz w:val="18"/>
          <w:szCs w:val="18"/>
        </w:rPr>
        <w:br w:type="textWrapping" w:clear="all"/>
        <w:t>ПРИЛОЖЕНИЕ 5</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к Положению о муниципальных</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правовых актах Карталинского</w:t>
      </w:r>
    </w:p>
    <w:p w:rsidR="00C0382B" w:rsidRDefault="00C0382B" w:rsidP="00C0382B">
      <w:pPr>
        <w:pStyle w:val="a3"/>
        <w:spacing w:before="0" w:beforeAutospacing="0" w:after="0" w:afterAutospacing="0"/>
        <w:jc w:val="right"/>
        <w:rPr>
          <w:rFonts w:ascii="Arial" w:hAnsi="Arial" w:cs="Arial"/>
          <w:color w:val="000000"/>
          <w:sz w:val="18"/>
          <w:szCs w:val="18"/>
        </w:rPr>
      </w:pPr>
      <w:r>
        <w:rPr>
          <w:rFonts w:ascii="Arial" w:hAnsi="Arial" w:cs="Arial"/>
          <w:color w:val="000000"/>
          <w:sz w:val="18"/>
          <w:szCs w:val="18"/>
        </w:rPr>
        <w:t>городского поселения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lastRenderedPageBreak/>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РАЗДЕЛЫ</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нормативной правовой базы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1. УЧАСТИЕ ГРАЖДАН В САМОУПРАВЛЕНИИ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1.1. Выборы, референдумы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1.2. Публичные слушания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1.3. Территориальное общественное самоуправление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1.4. Другие формы непосредственного участия населения в самоуправлении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2. ОРГАНЫ И ДОЛЖНОСТНЫЕ ЛИЦА</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МЕСТНОГО САМОУПРАВЛЕНИЯ, МУНИЦИПАЛЬНАЯ СЛУЖБА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2.1. Глава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2.2. Председатель Совета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2.3. Совет депутатов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2.4. Администрация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2.5. Иные органы и должностные лица местного самоуправления Карталинского городского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2.5. Муниципальная служба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3. ЭКОНОМИКА, ФИНАНСЫ, БЮДЖЕТ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3.1. Программы развития территории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3.2. Взаимоотношения органов местного самоуправления с хозяйствующими субъектами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3.3. Финансы, бюджет</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3.4. Налоговая политика, местные налоги и сборы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3.5. Финансово-кредитные отношения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4. СОБСТВЕННОСТЬ ПОСЕЛЕНИЯ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4.1. Общие вопросы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4.2. Формирование и учет муниципальной собственности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4.3. Владение, пользование, распоряжение объектами муниципальной собственности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4.4. Арендные правоотношения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4.5. Муниципальные предприятия и учреждения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4.6. Приватизация и иное отчуждение муниципального имущества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5. ЗЕМЕЛЬНЫЕ ОТНОШЕНИЯ И ПРИРОДОПОЛЬЗОВАНИЕ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5.1. Общие вопросы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5.2. Владение, пользование, распоряжение землей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5.3. Землеустройство</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5.4. Природопользование, благоустройство и озеленение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5.5. Организация мероприятий по охране окружающей среды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6. ГРАДОСТРОИТЕЛЬСТВО</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6.1. Генеральный план</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6.2. Градостроительное зонирование, правила землепользования и застройки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6.3. Планировка территории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6.4. Организация и контроль строительства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6.5. Финансирование строительства и реконструкции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lastRenderedPageBreak/>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7. УПРАВЛЕНИЕ ГОРОДСКИМ ХОЗЯЙСТВОМ</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7.1. Жилищная политика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7.2. Приватизация и аренда жилья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7.3. Жилищно-коммунальное хозяйство</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7.4. Производственная инфраструктура, инженерные коммуникации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7.5. Транспорт</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7.6. Дорожное хозяйство</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7.7. Благоустройство</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7.8. Связь</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8. ТОРГОВОЕ И БЫТОВОЕ ОБСЛУЖИВАНИЕ НАСЕЛЕНИЯ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8.1. Создание условий для обеспечения жителей Карталинского городского поселения услугами связи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8.2. Создание условий для обеспечения жителей Карталинского городского поселения услугами общественного питания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8.3. Создание условий для обеспечения жителей Карталинского городского поселения услугами торговли и бытового обслуживания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9. СОЦИАЛЬНАЯ ПОЛИТИКА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9.1. Образование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9.2. Здравоохранение</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9.3. Молодежная политика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9.4. Культура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9.5. Физическая культура, спорт, туризм</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9.6. Социальная защита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9.7. Занятость населения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10. ЗАКОННОСТЬ И ОБЩЕСТВЕННАЯ БЕЗОПАСНОСТЬ</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10.1. Общественный порядок, профилактика правонарушений</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10.2. Гражданская защита, гражданская оборона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10.3. Профилактика терроризма и экстремизма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10.4. Первичные меры пожарной безопасности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10.5. Прочие вопросы обеспечения законности и безопасности на территории Карталинского городского поселения</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center"/>
        <w:rPr>
          <w:color w:val="000000"/>
        </w:rPr>
      </w:pPr>
      <w:r>
        <w:rPr>
          <w:rFonts w:ascii="Arial" w:hAnsi="Arial" w:cs="Arial"/>
          <w:color w:val="000000"/>
        </w:rPr>
        <w:t>Раздел 11. ПРОЧИЕ ВОПРОСЫ</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11.1. Взаимоотношения со средствами массовой информации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11.2. Взаимоотношения с общественными объединениями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11.3. Символика, ритуалы, звания</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11.4. Памятные даты, праздники, награды, премии</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11.5. Иные вопросы местного значения.</w:t>
      </w:r>
    </w:p>
    <w:p w:rsidR="00C0382B" w:rsidRDefault="00C0382B" w:rsidP="00C0382B">
      <w:pPr>
        <w:pStyle w:val="consplusnormal"/>
        <w:spacing w:before="0" w:beforeAutospacing="0" w:after="0" w:afterAutospacing="0"/>
        <w:ind w:firstLine="567"/>
        <w:jc w:val="right"/>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right"/>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Председатель Совета депутатов</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Карталинского городского поселения                                                                      Н.И.Новокрещенова</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 </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Глава Карталинского</w:t>
      </w:r>
    </w:p>
    <w:p w:rsidR="00C0382B" w:rsidRDefault="00C0382B" w:rsidP="00C0382B">
      <w:pPr>
        <w:pStyle w:val="consplusnormal"/>
        <w:spacing w:before="0" w:beforeAutospacing="0" w:after="0" w:afterAutospacing="0"/>
        <w:ind w:firstLine="567"/>
        <w:jc w:val="both"/>
        <w:rPr>
          <w:color w:val="000000"/>
        </w:rPr>
      </w:pPr>
      <w:r>
        <w:rPr>
          <w:rFonts w:ascii="Arial" w:hAnsi="Arial" w:cs="Arial"/>
          <w:color w:val="000000"/>
        </w:rPr>
        <w:t>городского поселения                                                                                                  О.В.Германов</w:t>
      </w:r>
    </w:p>
    <w:p w:rsidR="00127275" w:rsidRDefault="00127275">
      <w:bookmarkStart w:id="5" w:name="_GoBack"/>
      <w:bookmarkEnd w:id="5"/>
    </w:p>
    <w:sectPr w:rsidR="00127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9C"/>
    <w:rsid w:val="00127275"/>
    <w:rsid w:val="007F3B9C"/>
    <w:rsid w:val="00C03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382B"/>
    <w:rPr>
      <w:color w:val="0000FF"/>
      <w:u w:val="single"/>
    </w:rPr>
  </w:style>
  <w:style w:type="character" w:customStyle="1" w:styleId="hyperlink">
    <w:name w:val="hyperlink"/>
    <w:basedOn w:val="a0"/>
    <w:rsid w:val="00C0382B"/>
  </w:style>
  <w:style w:type="paragraph" w:customStyle="1" w:styleId="consplusnormal">
    <w:name w:val="consplusnormal"/>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382B"/>
    <w:rPr>
      <w:color w:val="0000FF"/>
      <w:u w:val="single"/>
    </w:rPr>
  </w:style>
  <w:style w:type="character" w:customStyle="1" w:styleId="hyperlink">
    <w:name w:val="hyperlink"/>
    <w:basedOn w:val="a0"/>
    <w:rsid w:val="00C0382B"/>
  </w:style>
  <w:style w:type="paragraph" w:customStyle="1" w:styleId="consplusnormal">
    <w:name w:val="consplusnormal"/>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038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1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13"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12"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1" Type="http://schemas.openxmlformats.org/officeDocument/2006/relationships/styles" Target="styles.xml"/><Relationship Id="rId6" Type="http://schemas.openxmlformats.org/officeDocument/2006/relationships/hyperlink" Target="https://pravo-search.minjust.ru/content/act/83ac7ddc-9e11-48e5-bdab-aaeada9cb641.doc" TargetMode="External"/><Relationship Id="rId11"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5" Type="http://schemas.openxmlformats.org/officeDocument/2006/relationships/hyperlink" Target="https://pravo-search.minjust.ru/content/act/fa755871-55ec-4aed-886e-2b3ff716ef36.doc" TargetMode="External"/><Relationship Id="rId15"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10"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4" Type="http://schemas.openxmlformats.org/officeDocument/2006/relationships/webSettings" Target="webSettings.xml"/><Relationship Id="rId9"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 Id="rId14" Type="http://schemas.openxmlformats.org/officeDocument/2006/relationships/hyperlink" Target="https://pravo-search.minjust.ru/bigs/showDocumentWithTemplate.action?id=A5DA2945-794A-4195-8CA2-A1B0D1C55F4D&amp;shard=%D0%A2%D0%B5%D0%BA%D1%83%D1%89%D0%B8%D0%B5%20%D1%80%D0%B5%D0%B4%D0%B0%D0%BA%D1%86%D0%B8%D0%B8&amp;templateName=printText.f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7102</Words>
  <Characters>40484</Characters>
  <Application>Microsoft Office Word</Application>
  <DocSecurity>0</DocSecurity>
  <Lines>337</Lines>
  <Paragraphs>94</Paragraphs>
  <ScaleCrop>false</ScaleCrop>
  <Company/>
  <LinksUpToDate>false</LinksUpToDate>
  <CharactersWithSpaces>47492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2022-10-07T11:59:00Z</dcterms:created>
  <dcterms:modified xsi:type="dcterms:W3CDTF">2022-10-07T12:00:00Z</dcterms:modified>
</cp:coreProperties>
</file>