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B1E6" w14:textId="77777777" w:rsidR="001804B7" w:rsidRPr="0067651A" w:rsidRDefault="001804B7" w:rsidP="001804B7">
      <w:pPr>
        <w:suppressAutoHyphens/>
        <w:ind w:left="2124" w:firstLine="708"/>
        <w:jc w:val="right"/>
        <w:rPr>
          <w:b/>
          <w:bCs/>
          <w:color w:val="00000A"/>
          <w:sz w:val="28"/>
          <w:szCs w:val="28"/>
          <w:lang w:eastAsia="ar-SA"/>
        </w:rPr>
      </w:pPr>
    </w:p>
    <w:p w14:paraId="799CBEAF" w14:textId="77777777" w:rsidR="001804B7" w:rsidRPr="0067651A" w:rsidRDefault="001804B7" w:rsidP="00DC18CB">
      <w:pPr>
        <w:suppressAutoHyphens/>
        <w:ind w:left="2124" w:firstLine="708"/>
        <w:rPr>
          <w:color w:val="00000A"/>
          <w:sz w:val="28"/>
          <w:szCs w:val="28"/>
          <w:lang w:eastAsia="ar-SA"/>
        </w:rPr>
      </w:pPr>
    </w:p>
    <w:p w14:paraId="0D4C42A1" w14:textId="77777777" w:rsidR="00DC18CB" w:rsidRPr="0067651A" w:rsidRDefault="006E75A6" w:rsidP="00BB15E7">
      <w:pPr>
        <w:suppressAutoHyphens/>
        <w:jc w:val="center"/>
        <w:rPr>
          <w:color w:val="00000A"/>
          <w:sz w:val="28"/>
          <w:szCs w:val="28"/>
          <w:lang w:eastAsia="ar-SA"/>
        </w:rPr>
      </w:pPr>
      <w:r w:rsidRPr="0067651A">
        <w:rPr>
          <w:noProof/>
          <w:color w:val="00000A"/>
          <w:sz w:val="28"/>
          <w:szCs w:val="28"/>
        </w:rPr>
        <w:drawing>
          <wp:inline distT="0" distB="0" distL="0" distR="0" wp14:anchorId="26EC53E5" wp14:editId="535B4CA1">
            <wp:extent cx="69342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420" cy="800100"/>
                    </a:xfrm>
                    <a:prstGeom prst="rect">
                      <a:avLst/>
                    </a:prstGeom>
                    <a:solidFill>
                      <a:srgbClr val="FFFFFF"/>
                    </a:solidFill>
                    <a:ln>
                      <a:noFill/>
                    </a:ln>
                  </pic:spPr>
                </pic:pic>
              </a:graphicData>
            </a:graphic>
          </wp:inline>
        </w:drawing>
      </w:r>
    </w:p>
    <w:p w14:paraId="41A4C220" w14:textId="77777777" w:rsidR="00DC18CB" w:rsidRPr="00BB15E7" w:rsidRDefault="00DC18CB" w:rsidP="00002DDA">
      <w:pPr>
        <w:suppressAutoHyphens/>
        <w:jc w:val="center"/>
        <w:rPr>
          <w:b/>
          <w:color w:val="00000A"/>
          <w:lang w:eastAsia="ar-SA"/>
        </w:rPr>
      </w:pPr>
      <w:r w:rsidRPr="00BB15E7">
        <w:rPr>
          <w:color w:val="00000A"/>
          <w:lang w:eastAsia="ar-SA"/>
        </w:rPr>
        <w:t>Челябинская область</w:t>
      </w:r>
    </w:p>
    <w:p w14:paraId="68B822D5" w14:textId="77777777" w:rsidR="00DC18CB" w:rsidRPr="00BB15E7" w:rsidRDefault="00DC18CB" w:rsidP="00002DDA">
      <w:pPr>
        <w:suppressAutoHyphens/>
        <w:jc w:val="center"/>
        <w:rPr>
          <w:b/>
          <w:color w:val="00000A"/>
          <w:lang w:eastAsia="ar-SA"/>
        </w:rPr>
      </w:pPr>
      <w:r w:rsidRPr="00BB15E7">
        <w:rPr>
          <w:b/>
          <w:color w:val="00000A"/>
          <w:lang w:eastAsia="ar-SA"/>
        </w:rPr>
        <w:t>СОВЕТ ДЕПУТАТОВ</w:t>
      </w:r>
    </w:p>
    <w:p w14:paraId="7B1D4414" w14:textId="77777777" w:rsidR="00DC18CB" w:rsidRPr="00BB15E7" w:rsidRDefault="00DC18CB" w:rsidP="00002DDA">
      <w:pPr>
        <w:suppressAutoHyphens/>
        <w:jc w:val="center"/>
        <w:rPr>
          <w:b/>
          <w:color w:val="00000A"/>
          <w:lang w:eastAsia="ar-SA"/>
        </w:rPr>
      </w:pPr>
      <w:r w:rsidRPr="00BB15E7">
        <w:rPr>
          <w:b/>
          <w:color w:val="00000A"/>
          <w:lang w:eastAsia="ar-SA"/>
        </w:rPr>
        <w:t>КАРТАЛИНСКОГО ГОРОДСКОГО ПОСЕЛЕНИЯ</w:t>
      </w:r>
    </w:p>
    <w:p w14:paraId="2CC9B964" w14:textId="77777777" w:rsidR="00DC18CB" w:rsidRPr="00BB15E7" w:rsidRDefault="00DC18CB" w:rsidP="00002DDA">
      <w:pPr>
        <w:keepNext/>
        <w:outlineLvl w:val="1"/>
        <w:rPr>
          <w:b/>
          <w:bCs/>
          <w:iCs/>
          <w:color w:val="00000A"/>
        </w:rPr>
      </w:pPr>
    </w:p>
    <w:p w14:paraId="51D9EA33" w14:textId="77777777" w:rsidR="00DC18CB" w:rsidRPr="00BB15E7" w:rsidRDefault="00DC18CB" w:rsidP="00002DDA">
      <w:pPr>
        <w:keepNext/>
        <w:jc w:val="center"/>
        <w:outlineLvl w:val="1"/>
        <w:rPr>
          <w:b/>
          <w:bCs/>
          <w:iCs/>
          <w:color w:val="00000A"/>
        </w:rPr>
      </w:pPr>
      <w:r w:rsidRPr="00BB15E7">
        <w:rPr>
          <w:b/>
          <w:bCs/>
          <w:iCs/>
          <w:color w:val="00000A"/>
        </w:rPr>
        <w:t xml:space="preserve">РЕШЕНИЕ </w:t>
      </w:r>
    </w:p>
    <w:p w14:paraId="2FFA7B33" w14:textId="77777777" w:rsidR="00364EAA" w:rsidRPr="00BB15E7" w:rsidRDefault="00364EAA" w:rsidP="00002DDA"/>
    <w:p w14:paraId="375510BF" w14:textId="77777777" w:rsidR="00DC18CB" w:rsidRPr="00BB15E7" w:rsidRDefault="00364EAA" w:rsidP="00002DDA">
      <w:r w:rsidRPr="00BB15E7">
        <w:t xml:space="preserve">от </w:t>
      </w:r>
      <w:r w:rsidR="00BB15E7">
        <w:t>26 июля</w:t>
      </w:r>
      <w:r w:rsidR="00A4468F">
        <w:t xml:space="preserve"> </w:t>
      </w:r>
      <w:r w:rsidRPr="00BB15E7">
        <w:t>20</w:t>
      </w:r>
      <w:r w:rsidR="004D2DDB" w:rsidRPr="00BB15E7">
        <w:t>23</w:t>
      </w:r>
      <w:r w:rsidR="00A4468F">
        <w:t xml:space="preserve"> </w:t>
      </w:r>
      <w:r w:rsidRPr="00BB15E7">
        <w:t>г. №</w:t>
      </w:r>
      <w:r w:rsidR="00BB15E7">
        <w:t xml:space="preserve"> 68</w:t>
      </w:r>
    </w:p>
    <w:p w14:paraId="55703239" w14:textId="77777777" w:rsidR="005F66B9" w:rsidRPr="00BB15E7" w:rsidRDefault="005F66B9" w:rsidP="00002DDA">
      <w:pPr>
        <w:ind w:right="6377"/>
        <w:jc w:val="both"/>
        <w:rPr>
          <w:b/>
        </w:rPr>
      </w:pPr>
      <w:r w:rsidRPr="00BB15E7">
        <w:rPr>
          <w:b/>
        </w:rPr>
        <w:t>О внесении изменений и дополнений</w:t>
      </w:r>
      <w:r w:rsidR="00A4468F">
        <w:rPr>
          <w:b/>
        </w:rPr>
        <w:t xml:space="preserve"> </w:t>
      </w:r>
      <w:r w:rsidRPr="00BB15E7">
        <w:rPr>
          <w:b/>
        </w:rPr>
        <w:t xml:space="preserve">в Устав </w:t>
      </w:r>
      <w:r w:rsidR="00EC58C0" w:rsidRPr="00BB15E7">
        <w:rPr>
          <w:b/>
        </w:rPr>
        <w:t xml:space="preserve">Карталинского </w:t>
      </w:r>
      <w:r w:rsidRPr="00BB15E7">
        <w:rPr>
          <w:b/>
        </w:rPr>
        <w:t>городского поселения</w:t>
      </w:r>
    </w:p>
    <w:p w14:paraId="4C438F72" w14:textId="77777777" w:rsidR="00DC18CB" w:rsidRDefault="00DC18CB" w:rsidP="00002DDA">
      <w:pPr>
        <w:ind w:right="6377"/>
      </w:pPr>
    </w:p>
    <w:p w14:paraId="56E2E0FA" w14:textId="77777777" w:rsidR="00BB15E7" w:rsidRPr="00BB15E7" w:rsidRDefault="00BB15E7" w:rsidP="00002DDA">
      <w:pPr>
        <w:ind w:right="6377"/>
      </w:pPr>
    </w:p>
    <w:p w14:paraId="58DDCB7C" w14:textId="77777777" w:rsidR="00F70674" w:rsidRPr="00BB15E7" w:rsidRDefault="00DC18CB" w:rsidP="00002DDA">
      <w:pPr>
        <w:ind w:firstLine="708"/>
        <w:jc w:val="center"/>
        <w:rPr>
          <w:b/>
          <w:bCs/>
        </w:rPr>
      </w:pPr>
      <w:r w:rsidRPr="00BB15E7">
        <w:rPr>
          <w:b/>
          <w:bCs/>
        </w:rPr>
        <w:t>Совет депутатов Карталинского городского посе</w:t>
      </w:r>
      <w:r w:rsidR="00B14AE8" w:rsidRPr="00BB15E7">
        <w:rPr>
          <w:b/>
          <w:bCs/>
        </w:rPr>
        <w:t>ления четвертого созыва РЕШАЕТ:</w:t>
      </w:r>
    </w:p>
    <w:p w14:paraId="4FD426C4" w14:textId="77777777" w:rsidR="001804B7" w:rsidRPr="00BB15E7" w:rsidRDefault="001804B7" w:rsidP="00002DDA">
      <w:pPr>
        <w:ind w:firstLine="708"/>
        <w:jc w:val="center"/>
        <w:rPr>
          <w:b/>
          <w:bCs/>
        </w:rPr>
      </w:pPr>
    </w:p>
    <w:p w14:paraId="18E01B6D" w14:textId="77777777" w:rsidR="005F66B9" w:rsidRPr="00BB15E7" w:rsidRDefault="00DC18CB" w:rsidP="00002DDA">
      <w:pPr>
        <w:ind w:firstLine="709"/>
        <w:jc w:val="both"/>
      </w:pPr>
      <w:r w:rsidRPr="00BB15E7">
        <w:t>1. Внести в Устав Карталинского городского поселения следующие изменения и дополнения:</w:t>
      </w:r>
    </w:p>
    <w:p w14:paraId="6888DF7D" w14:textId="77777777" w:rsidR="001804B7" w:rsidRPr="00BB15E7" w:rsidRDefault="005F66B9" w:rsidP="00002DDA">
      <w:pPr>
        <w:autoSpaceDE w:val="0"/>
        <w:autoSpaceDN w:val="0"/>
        <w:adjustRightInd w:val="0"/>
        <w:ind w:firstLine="708"/>
        <w:jc w:val="both"/>
        <w:outlineLvl w:val="0"/>
      </w:pPr>
      <w:r w:rsidRPr="00BB15E7">
        <w:t xml:space="preserve">1) </w:t>
      </w:r>
      <w:r w:rsidR="00002DDA" w:rsidRPr="00BB15E7">
        <w:t>С</w:t>
      </w:r>
      <w:r w:rsidR="001804B7" w:rsidRPr="00BB15E7">
        <w:t>тать</w:t>
      </w:r>
      <w:r w:rsidR="00002DDA" w:rsidRPr="00BB15E7">
        <w:t>ю</w:t>
      </w:r>
      <w:r w:rsidR="001804B7" w:rsidRPr="00BB15E7">
        <w:t xml:space="preserve"> 27</w:t>
      </w:r>
      <w:r w:rsidR="00002DDA" w:rsidRPr="00BB15E7">
        <w:t xml:space="preserve"> изложить в следующей редакции</w:t>
      </w:r>
      <w:r w:rsidR="001804B7" w:rsidRPr="00BB15E7">
        <w:t>:</w:t>
      </w:r>
    </w:p>
    <w:p w14:paraId="65F2B5C5" w14:textId="77777777" w:rsidR="00A4468F" w:rsidRDefault="00002DDA" w:rsidP="00002DDA">
      <w:pPr>
        <w:autoSpaceDE w:val="0"/>
        <w:autoSpaceDN w:val="0"/>
        <w:adjustRightInd w:val="0"/>
        <w:ind w:firstLine="708"/>
        <w:jc w:val="both"/>
        <w:outlineLvl w:val="0"/>
      </w:pPr>
      <w:r w:rsidRPr="00AB0AE1">
        <w:t>«</w:t>
      </w:r>
      <w:r w:rsidR="00A4468F" w:rsidRPr="00AB0AE1">
        <w:t>Статья 27. Досрочное прекращение полномочий депутата Совета депутатов</w:t>
      </w:r>
    </w:p>
    <w:p w14:paraId="2B342DF8" w14:textId="77777777" w:rsidR="00A4468F" w:rsidRDefault="00A4468F" w:rsidP="00002DDA">
      <w:pPr>
        <w:autoSpaceDE w:val="0"/>
        <w:autoSpaceDN w:val="0"/>
        <w:adjustRightInd w:val="0"/>
        <w:ind w:firstLine="708"/>
        <w:jc w:val="both"/>
        <w:outlineLvl w:val="0"/>
      </w:pPr>
    </w:p>
    <w:p w14:paraId="0BD4500C" w14:textId="77777777" w:rsidR="00002DDA" w:rsidRPr="00BB15E7" w:rsidRDefault="00002DDA" w:rsidP="00002DDA">
      <w:pPr>
        <w:autoSpaceDE w:val="0"/>
        <w:autoSpaceDN w:val="0"/>
        <w:adjustRightInd w:val="0"/>
        <w:ind w:firstLine="708"/>
        <w:jc w:val="both"/>
        <w:outlineLvl w:val="0"/>
      </w:pPr>
      <w:r w:rsidRPr="00BB15E7">
        <w:t>1.</w:t>
      </w:r>
      <w:r w:rsidR="00A4468F">
        <w:t xml:space="preserve"> </w:t>
      </w:r>
      <w:r w:rsidRPr="00BB15E7">
        <w:t>Полномочия депутата Совета депутатов прекращаются досрочно в случае:</w:t>
      </w:r>
    </w:p>
    <w:p w14:paraId="6B0FA4BD" w14:textId="77777777" w:rsidR="00002DDA" w:rsidRPr="00BB15E7" w:rsidRDefault="00002DDA" w:rsidP="00002DDA">
      <w:pPr>
        <w:autoSpaceDE w:val="0"/>
        <w:autoSpaceDN w:val="0"/>
        <w:adjustRightInd w:val="0"/>
        <w:ind w:firstLine="708"/>
        <w:jc w:val="both"/>
        <w:outlineLvl w:val="0"/>
      </w:pPr>
      <w:r w:rsidRPr="00BB15E7">
        <w:t>1) смерти;</w:t>
      </w:r>
    </w:p>
    <w:p w14:paraId="522FD255" w14:textId="77777777" w:rsidR="00002DDA" w:rsidRPr="00BB15E7" w:rsidRDefault="00002DDA" w:rsidP="00002DDA">
      <w:pPr>
        <w:autoSpaceDE w:val="0"/>
        <w:autoSpaceDN w:val="0"/>
        <w:adjustRightInd w:val="0"/>
        <w:ind w:firstLine="708"/>
        <w:jc w:val="both"/>
        <w:outlineLvl w:val="0"/>
      </w:pPr>
      <w:r w:rsidRPr="00BB15E7">
        <w:t>2) отставки по собственному желанию;</w:t>
      </w:r>
    </w:p>
    <w:p w14:paraId="0FA4E178" w14:textId="77777777" w:rsidR="00002DDA" w:rsidRPr="00BB15E7" w:rsidRDefault="00002DDA" w:rsidP="00002DDA">
      <w:pPr>
        <w:autoSpaceDE w:val="0"/>
        <w:autoSpaceDN w:val="0"/>
        <w:adjustRightInd w:val="0"/>
        <w:ind w:firstLine="708"/>
        <w:jc w:val="both"/>
        <w:outlineLvl w:val="0"/>
      </w:pPr>
      <w:r w:rsidRPr="00BB15E7">
        <w:t>3) признания судом недееспособным или ограниченно дееспособным;</w:t>
      </w:r>
    </w:p>
    <w:p w14:paraId="436A8339" w14:textId="77777777" w:rsidR="00002DDA" w:rsidRPr="00BB15E7" w:rsidRDefault="00002DDA" w:rsidP="00002DDA">
      <w:pPr>
        <w:autoSpaceDE w:val="0"/>
        <w:autoSpaceDN w:val="0"/>
        <w:adjustRightInd w:val="0"/>
        <w:ind w:firstLine="708"/>
        <w:jc w:val="both"/>
        <w:outlineLvl w:val="0"/>
      </w:pPr>
      <w:r w:rsidRPr="00BB15E7">
        <w:t>4) признания судом безвестно отсутствующим или объявления умершим;</w:t>
      </w:r>
    </w:p>
    <w:p w14:paraId="6838F83F" w14:textId="77777777" w:rsidR="00002DDA" w:rsidRPr="00BB15E7" w:rsidRDefault="00002DDA" w:rsidP="00002DDA">
      <w:pPr>
        <w:autoSpaceDE w:val="0"/>
        <w:autoSpaceDN w:val="0"/>
        <w:adjustRightInd w:val="0"/>
        <w:ind w:firstLine="708"/>
        <w:jc w:val="both"/>
        <w:outlineLvl w:val="0"/>
      </w:pPr>
      <w:r w:rsidRPr="00BB15E7">
        <w:t>5) вступления в отношении его в законную силу обвинительного приговора суда;</w:t>
      </w:r>
    </w:p>
    <w:p w14:paraId="6C988138" w14:textId="77777777" w:rsidR="00002DDA" w:rsidRPr="00BB15E7" w:rsidRDefault="00002DDA" w:rsidP="00002DDA">
      <w:pPr>
        <w:autoSpaceDE w:val="0"/>
        <w:autoSpaceDN w:val="0"/>
        <w:adjustRightInd w:val="0"/>
        <w:ind w:firstLine="708"/>
        <w:jc w:val="both"/>
        <w:outlineLvl w:val="0"/>
      </w:pPr>
      <w:r w:rsidRPr="00BB15E7">
        <w:t>6) выезда за пределы Российской Федерации на постоянное место жительства;</w:t>
      </w:r>
    </w:p>
    <w:p w14:paraId="31A2369C" w14:textId="77777777" w:rsidR="00002DDA" w:rsidRPr="00BB15E7" w:rsidRDefault="00002DDA" w:rsidP="00002DDA">
      <w:pPr>
        <w:autoSpaceDE w:val="0"/>
        <w:autoSpaceDN w:val="0"/>
        <w:adjustRightInd w:val="0"/>
        <w:ind w:firstLine="708"/>
        <w:jc w:val="both"/>
        <w:outlineLvl w:val="0"/>
      </w:pPr>
      <w:r w:rsidRPr="00BB15E7">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3715BC7D" w14:textId="77777777" w:rsidR="00002DDA" w:rsidRPr="00BB15E7" w:rsidRDefault="00002DDA" w:rsidP="00002DDA">
      <w:pPr>
        <w:autoSpaceDE w:val="0"/>
        <w:autoSpaceDN w:val="0"/>
        <w:adjustRightInd w:val="0"/>
        <w:ind w:firstLine="708"/>
        <w:jc w:val="both"/>
        <w:outlineLvl w:val="0"/>
      </w:pPr>
      <w:r w:rsidRPr="00BB15E7">
        <w:t>8) отзыва избирателями;</w:t>
      </w:r>
    </w:p>
    <w:p w14:paraId="57ECDBA1" w14:textId="77777777" w:rsidR="00002DDA" w:rsidRPr="00BB15E7" w:rsidRDefault="00002DDA" w:rsidP="00002DDA">
      <w:pPr>
        <w:autoSpaceDE w:val="0"/>
        <w:autoSpaceDN w:val="0"/>
        <w:adjustRightInd w:val="0"/>
        <w:ind w:firstLine="708"/>
        <w:jc w:val="both"/>
        <w:outlineLvl w:val="0"/>
      </w:pPr>
      <w:r w:rsidRPr="00BB15E7">
        <w:t>9) досрочного прекращения полномочий Совета депутатов;</w:t>
      </w:r>
    </w:p>
    <w:p w14:paraId="34B28F9F" w14:textId="77777777" w:rsidR="00002DDA" w:rsidRPr="00BB15E7" w:rsidRDefault="00002DDA" w:rsidP="00002DDA">
      <w:pPr>
        <w:autoSpaceDE w:val="0"/>
        <w:autoSpaceDN w:val="0"/>
        <w:adjustRightInd w:val="0"/>
        <w:ind w:firstLine="708"/>
        <w:jc w:val="both"/>
        <w:outlineLvl w:val="0"/>
      </w:pPr>
      <w:r w:rsidRPr="00BB15E7">
        <w:t>10) призыва на военную службу или направления на заменяющую ее альтернативную гражданскую службу;</w:t>
      </w:r>
    </w:p>
    <w:p w14:paraId="413CA253" w14:textId="77777777" w:rsidR="00002DDA" w:rsidRPr="00BB15E7" w:rsidRDefault="00002DDA" w:rsidP="00002DDA">
      <w:pPr>
        <w:autoSpaceDE w:val="0"/>
        <w:autoSpaceDN w:val="0"/>
        <w:adjustRightInd w:val="0"/>
        <w:ind w:firstLine="708"/>
        <w:jc w:val="both"/>
        <w:outlineLvl w:val="0"/>
      </w:pPr>
      <w:r w:rsidRPr="00BB15E7">
        <w:t>11) в иных случ</w:t>
      </w:r>
      <w:r w:rsidR="00A4468F">
        <w:t xml:space="preserve">аях, установленных федеральными </w:t>
      </w:r>
      <w:r w:rsidRPr="00BB15E7">
        <w:t>законами.</w:t>
      </w:r>
    </w:p>
    <w:p w14:paraId="4E2C22A4" w14:textId="77777777" w:rsidR="00002DDA" w:rsidRPr="00BB15E7" w:rsidRDefault="00002DDA" w:rsidP="004A7D88">
      <w:pPr>
        <w:autoSpaceDE w:val="0"/>
        <w:autoSpaceDN w:val="0"/>
        <w:adjustRightInd w:val="0"/>
        <w:ind w:firstLine="709"/>
        <w:jc w:val="both"/>
        <w:outlineLvl w:val="0"/>
      </w:pPr>
      <w:r w:rsidRPr="00BB15E7">
        <w:t xml:space="preserve">2. Полномочия депутата </w:t>
      </w:r>
      <w:r w:rsidR="00A4468F">
        <w:t xml:space="preserve">Совета депутатов </w:t>
      </w:r>
      <w:r w:rsidRPr="00BB15E7">
        <w:t xml:space="preserve">прекращаются досрочно решением </w:t>
      </w:r>
      <w:r w:rsidR="004A7D88" w:rsidRPr="00BB15E7">
        <w:t>Совета депутатов Карталинского городского поселения</w:t>
      </w:r>
      <w:r w:rsidRPr="00BB15E7">
        <w:t xml:space="preserve"> в случае отсутствия депутата без </w:t>
      </w:r>
      <w:r w:rsidRPr="00BB15E7">
        <w:lastRenderedPageBreak/>
        <w:t xml:space="preserve">уважительных причин на всех заседаниях </w:t>
      </w:r>
      <w:r w:rsidR="004A7D88" w:rsidRPr="00BB15E7">
        <w:t>Совета депутатов Карталинского городского поселения</w:t>
      </w:r>
      <w:r w:rsidRPr="00BB15E7">
        <w:t xml:space="preserve"> в течение шести месяцев подряд.</w:t>
      </w:r>
      <w:r w:rsidR="004A7D88" w:rsidRPr="00BB15E7">
        <w:t>».</w:t>
      </w:r>
    </w:p>
    <w:p w14:paraId="0E39DB47" w14:textId="77777777" w:rsidR="00B450FF" w:rsidRPr="00AB0AE1" w:rsidRDefault="005F66B9" w:rsidP="00002DDA">
      <w:pPr>
        <w:ind w:firstLine="708"/>
        <w:jc w:val="both"/>
      </w:pPr>
      <w:r w:rsidRPr="00BB15E7">
        <w:t xml:space="preserve">2. </w:t>
      </w:r>
      <w:r w:rsidR="00B450FF" w:rsidRPr="00BB15E7">
        <w:t xml:space="preserve">Настоящее решение подлежит официальному </w:t>
      </w:r>
      <w:r w:rsidR="00B450FF" w:rsidRPr="00AB0AE1">
        <w:t xml:space="preserve">опубликованию </w:t>
      </w:r>
      <w:r w:rsidR="00066997" w:rsidRPr="00AB0AE1">
        <w:t>на</w:t>
      </w:r>
      <w:r w:rsidR="001804B7" w:rsidRPr="00AB0AE1">
        <w:t xml:space="preserve"> официальном </w:t>
      </w:r>
      <w:r w:rsidR="00066997" w:rsidRPr="00AB0AE1">
        <w:t>сайте</w:t>
      </w:r>
      <w:r w:rsidR="001804B7" w:rsidRPr="00AB0AE1">
        <w:t xml:space="preserve"> Карталинского городского поселения (</w:t>
      </w:r>
      <w:r w:rsidR="006466BF" w:rsidRPr="00AB0AE1">
        <w:t>http://www.</w:t>
      </w:r>
      <w:proofErr w:type="spellStart"/>
      <w:r w:rsidR="006466BF" w:rsidRPr="00AB0AE1">
        <w:rPr>
          <w:lang w:val="en-US"/>
        </w:rPr>
        <w:t>kartaly</w:t>
      </w:r>
      <w:proofErr w:type="spellEnd"/>
      <w:r w:rsidR="006466BF" w:rsidRPr="00AB0AE1">
        <w:t xml:space="preserve">74.ru, </w:t>
      </w:r>
      <w:r w:rsidR="001804B7" w:rsidRPr="00AB0AE1">
        <w:t>регистрация в качестве сетевого издания: ЭЛ № ФС 77-82915 от 25.02.2022 г.)</w:t>
      </w:r>
      <w:r w:rsidR="00B450FF" w:rsidRPr="00AB0AE1">
        <w:t xml:space="preserve">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14:paraId="5C9DE345" w14:textId="77777777" w:rsidR="005F66B9" w:rsidRPr="00BB15E7" w:rsidRDefault="005F66B9" w:rsidP="00002DDA">
      <w:pPr>
        <w:ind w:firstLine="708"/>
        <w:jc w:val="both"/>
      </w:pPr>
      <w:r w:rsidRPr="00AB0AE1">
        <w:t>3. Настоящее решение вступает в силу после его официального опубликования в соответствии с действующим законодательством.</w:t>
      </w:r>
    </w:p>
    <w:p w14:paraId="3024BBEA" w14:textId="77777777" w:rsidR="00EC58C0" w:rsidRDefault="00EC58C0" w:rsidP="00002DDA">
      <w:pPr>
        <w:jc w:val="both"/>
      </w:pPr>
    </w:p>
    <w:p w14:paraId="0C49BE6D" w14:textId="77777777" w:rsidR="00BB15E7" w:rsidRPr="00BB15E7" w:rsidRDefault="00BB15E7" w:rsidP="00002DDA">
      <w:pPr>
        <w:jc w:val="both"/>
      </w:pPr>
    </w:p>
    <w:p w14:paraId="041B1AD7" w14:textId="77777777" w:rsidR="00EC58C0" w:rsidRPr="00BB15E7" w:rsidRDefault="005F66B9" w:rsidP="00002DDA">
      <w:pPr>
        <w:jc w:val="both"/>
      </w:pPr>
      <w:r w:rsidRPr="00BB15E7">
        <w:t xml:space="preserve">Председатель Совета депутатов </w:t>
      </w:r>
    </w:p>
    <w:p w14:paraId="1EE16946" w14:textId="16490EE4" w:rsidR="00EC58C0" w:rsidRPr="00BB15E7" w:rsidRDefault="00EC58C0" w:rsidP="00002DDA">
      <w:pPr>
        <w:jc w:val="both"/>
      </w:pPr>
      <w:r w:rsidRPr="00BB15E7">
        <w:t xml:space="preserve">Карталинского </w:t>
      </w:r>
      <w:r w:rsidR="005F66B9" w:rsidRPr="00BB15E7">
        <w:t xml:space="preserve">городского поселения      </w:t>
      </w:r>
      <w:r w:rsidRPr="00BB15E7">
        <w:tab/>
      </w:r>
      <w:r w:rsidRPr="00BB15E7">
        <w:tab/>
      </w:r>
      <w:r w:rsidRPr="00BB15E7">
        <w:tab/>
      </w:r>
      <w:r w:rsidRPr="00BB15E7">
        <w:tab/>
      </w:r>
      <w:r w:rsidR="00BB15E7">
        <w:tab/>
      </w:r>
      <w:r w:rsidR="00AB0AE1">
        <w:t xml:space="preserve">         </w:t>
      </w:r>
      <w:r w:rsidRPr="00BB15E7">
        <w:t>Е.В. Протасова</w:t>
      </w:r>
    </w:p>
    <w:p w14:paraId="48905AA0" w14:textId="77777777" w:rsidR="00222717" w:rsidRPr="00BB15E7" w:rsidRDefault="00222717" w:rsidP="00002DDA">
      <w:pPr>
        <w:jc w:val="both"/>
      </w:pPr>
    </w:p>
    <w:p w14:paraId="64F18ECE" w14:textId="77777777" w:rsidR="00222717" w:rsidRPr="00BB15E7" w:rsidRDefault="00222717" w:rsidP="00002DDA">
      <w:pPr>
        <w:jc w:val="both"/>
      </w:pPr>
      <w:r w:rsidRPr="00BB15E7">
        <w:t>Глава Карталинского</w:t>
      </w:r>
    </w:p>
    <w:p w14:paraId="22005725" w14:textId="77777777" w:rsidR="00222717" w:rsidRPr="00BB15E7" w:rsidRDefault="00222717" w:rsidP="00002DDA">
      <w:pPr>
        <w:jc w:val="both"/>
      </w:pPr>
      <w:r w:rsidRPr="00BB15E7">
        <w:t>городского поселения</w:t>
      </w:r>
      <w:r w:rsidRPr="00BB15E7">
        <w:tab/>
      </w:r>
      <w:r w:rsidRPr="00BB15E7">
        <w:tab/>
      </w:r>
      <w:r w:rsidRPr="00BB15E7">
        <w:tab/>
      </w:r>
      <w:r w:rsidRPr="00BB15E7">
        <w:tab/>
      </w:r>
      <w:r w:rsidRPr="00BB15E7">
        <w:tab/>
      </w:r>
      <w:r w:rsidRPr="00BB15E7">
        <w:tab/>
      </w:r>
      <w:r w:rsidRPr="00BB15E7">
        <w:tab/>
        <w:t xml:space="preserve">         В.Н. Верета</w:t>
      </w:r>
    </w:p>
    <w:p w14:paraId="021BE5E9" w14:textId="77777777" w:rsidR="00490003" w:rsidRPr="00BB15E7" w:rsidRDefault="00490003" w:rsidP="00002DDA">
      <w:pPr>
        <w:jc w:val="both"/>
      </w:pPr>
    </w:p>
    <w:p w14:paraId="034FC95B" w14:textId="77777777" w:rsidR="00490003" w:rsidRPr="00BB15E7" w:rsidRDefault="00490003" w:rsidP="00002DDA">
      <w:pPr>
        <w:jc w:val="both"/>
      </w:pPr>
    </w:p>
    <w:sectPr w:rsidR="00490003" w:rsidRPr="00BB15E7" w:rsidSect="00BB15E7">
      <w:footerReference w:type="default" r:id="rId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817CC" w14:textId="77777777" w:rsidR="00791EBC" w:rsidRDefault="00791EBC" w:rsidP="008C440D">
      <w:r>
        <w:separator/>
      </w:r>
    </w:p>
  </w:endnote>
  <w:endnote w:type="continuationSeparator" w:id="0">
    <w:p w14:paraId="7E88DC2E" w14:textId="77777777" w:rsidR="00791EBC" w:rsidRDefault="00791EBC" w:rsidP="008C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38A3" w14:textId="77777777" w:rsidR="00002DDA" w:rsidRDefault="0054790F">
    <w:pPr>
      <w:pStyle w:val="ac"/>
      <w:jc w:val="right"/>
    </w:pPr>
    <w:r>
      <w:fldChar w:fldCharType="begin"/>
    </w:r>
    <w:r w:rsidR="00002DDA">
      <w:instrText>PAGE   \* MERGEFORMAT</w:instrText>
    </w:r>
    <w:r>
      <w:fldChar w:fldCharType="separate"/>
    </w:r>
    <w:r w:rsidR="00764B0E">
      <w:rPr>
        <w:noProof/>
      </w:rPr>
      <w:t>2</w:t>
    </w:r>
    <w:r>
      <w:fldChar w:fldCharType="end"/>
    </w:r>
  </w:p>
  <w:p w14:paraId="6C27C0B2" w14:textId="77777777" w:rsidR="00002DDA" w:rsidRDefault="00002D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AFC3" w14:textId="77777777" w:rsidR="00791EBC" w:rsidRDefault="00791EBC" w:rsidP="008C440D">
      <w:r>
        <w:separator/>
      </w:r>
    </w:p>
  </w:footnote>
  <w:footnote w:type="continuationSeparator" w:id="0">
    <w:p w14:paraId="74C7F602" w14:textId="77777777" w:rsidR="00791EBC" w:rsidRDefault="00791EBC" w:rsidP="008C4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38C"/>
    <w:multiLevelType w:val="hybridMultilevel"/>
    <w:tmpl w:val="D848D330"/>
    <w:lvl w:ilvl="0" w:tplc="CF3E0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9608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440D"/>
    <w:rsid w:val="00002DDA"/>
    <w:rsid w:val="00066997"/>
    <w:rsid w:val="00071207"/>
    <w:rsid w:val="000E50FD"/>
    <w:rsid w:val="00111AC0"/>
    <w:rsid w:val="001774ED"/>
    <w:rsid w:val="001804B7"/>
    <w:rsid w:val="00222717"/>
    <w:rsid w:val="00256191"/>
    <w:rsid w:val="00256B48"/>
    <w:rsid w:val="00320CE2"/>
    <w:rsid w:val="00364EAA"/>
    <w:rsid w:val="0040238E"/>
    <w:rsid w:val="00490003"/>
    <w:rsid w:val="004A7D88"/>
    <w:rsid w:val="004D2DDB"/>
    <w:rsid w:val="00507639"/>
    <w:rsid w:val="0054790F"/>
    <w:rsid w:val="005F66B9"/>
    <w:rsid w:val="006466BF"/>
    <w:rsid w:val="0067651A"/>
    <w:rsid w:val="00680562"/>
    <w:rsid w:val="006E75A6"/>
    <w:rsid w:val="0070105D"/>
    <w:rsid w:val="007336D0"/>
    <w:rsid w:val="00764B0E"/>
    <w:rsid w:val="007757D4"/>
    <w:rsid w:val="00791EBC"/>
    <w:rsid w:val="00866F76"/>
    <w:rsid w:val="008C440D"/>
    <w:rsid w:val="008F4159"/>
    <w:rsid w:val="0098349A"/>
    <w:rsid w:val="00A4468F"/>
    <w:rsid w:val="00AB0AE1"/>
    <w:rsid w:val="00B14AE8"/>
    <w:rsid w:val="00B450FF"/>
    <w:rsid w:val="00BB15E7"/>
    <w:rsid w:val="00C12DA2"/>
    <w:rsid w:val="00C13E9D"/>
    <w:rsid w:val="00C222B9"/>
    <w:rsid w:val="00C36E21"/>
    <w:rsid w:val="00C73460"/>
    <w:rsid w:val="00C81B93"/>
    <w:rsid w:val="00D93E9F"/>
    <w:rsid w:val="00DC18CB"/>
    <w:rsid w:val="00E24684"/>
    <w:rsid w:val="00E339B2"/>
    <w:rsid w:val="00E65248"/>
    <w:rsid w:val="00E74129"/>
    <w:rsid w:val="00EC58C0"/>
    <w:rsid w:val="00F44508"/>
    <w:rsid w:val="00F629A1"/>
    <w:rsid w:val="00F706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1B3"/>
  <w15:docId w15:val="{99AB44F4-82A6-45DA-9162-E34ABE3E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40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C440D"/>
    <w:rPr>
      <w:sz w:val="20"/>
      <w:szCs w:val="20"/>
    </w:rPr>
  </w:style>
  <w:style w:type="character" w:customStyle="1" w:styleId="a4">
    <w:name w:val="Текст сноски Знак"/>
    <w:link w:val="a3"/>
    <w:uiPriority w:val="99"/>
    <w:semiHidden/>
    <w:rsid w:val="008C440D"/>
    <w:rPr>
      <w:rFonts w:ascii="Times New Roman" w:eastAsia="Times New Roman" w:hAnsi="Times New Roman" w:cs="Times New Roman"/>
      <w:sz w:val="20"/>
      <w:szCs w:val="20"/>
      <w:lang w:eastAsia="ru-RU"/>
    </w:rPr>
  </w:style>
  <w:style w:type="character" w:styleId="a5">
    <w:name w:val="footnote reference"/>
    <w:uiPriority w:val="99"/>
    <w:semiHidden/>
    <w:rsid w:val="008C440D"/>
    <w:rPr>
      <w:vertAlign w:val="superscript"/>
    </w:rPr>
  </w:style>
  <w:style w:type="paragraph" w:styleId="a6">
    <w:name w:val="Balloon Text"/>
    <w:basedOn w:val="a"/>
    <w:link w:val="a7"/>
    <w:uiPriority w:val="99"/>
    <w:semiHidden/>
    <w:unhideWhenUsed/>
    <w:rsid w:val="00DC18CB"/>
    <w:rPr>
      <w:rFonts w:ascii="Tahoma" w:hAnsi="Tahoma"/>
      <w:sz w:val="16"/>
      <w:szCs w:val="16"/>
    </w:rPr>
  </w:style>
  <w:style w:type="character" w:customStyle="1" w:styleId="a7">
    <w:name w:val="Текст выноски Знак"/>
    <w:link w:val="a6"/>
    <w:uiPriority w:val="99"/>
    <w:semiHidden/>
    <w:rsid w:val="00DC18CB"/>
    <w:rPr>
      <w:rFonts w:ascii="Tahoma" w:eastAsia="Times New Roman" w:hAnsi="Tahoma" w:cs="Tahoma"/>
      <w:sz w:val="16"/>
      <w:szCs w:val="16"/>
      <w:lang w:eastAsia="ru-RU"/>
    </w:rPr>
  </w:style>
  <w:style w:type="paragraph" w:styleId="a8">
    <w:name w:val="List Paragraph"/>
    <w:basedOn w:val="a"/>
    <w:uiPriority w:val="34"/>
    <w:qFormat/>
    <w:rsid w:val="00DC18CB"/>
    <w:pPr>
      <w:widowControl w:val="0"/>
      <w:autoSpaceDE w:val="0"/>
      <w:autoSpaceDN w:val="0"/>
      <w:adjustRightInd w:val="0"/>
      <w:ind w:left="720" w:firstLine="720"/>
      <w:contextualSpacing/>
      <w:jc w:val="both"/>
    </w:pPr>
    <w:rPr>
      <w:rFonts w:ascii="Arial" w:hAnsi="Arial" w:cs="Arial"/>
    </w:rPr>
  </w:style>
  <w:style w:type="character" w:styleId="a9">
    <w:name w:val="Hyperlink"/>
    <w:uiPriority w:val="99"/>
    <w:unhideWhenUsed/>
    <w:rsid w:val="00680562"/>
    <w:rPr>
      <w:color w:val="0000FF"/>
      <w:u w:val="single"/>
    </w:rPr>
  </w:style>
  <w:style w:type="character" w:customStyle="1" w:styleId="1">
    <w:name w:val="Неразрешенное упоминание1"/>
    <w:uiPriority w:val="99"/>
    <w:semiHidden/>
    <w:unhideWhenUsed/>
    <w:rsid w:val="001804B7"/>
    <w:rPr>
      <w:color w:val="605E5C"/>
      <w:shd w:val="clear" w:color="auto" w:fill="E1DFDD"/>
    </w:rPr>
  </w:style>
  <w:style w:type="paragraph" w:styleId="aa">
    <w:name w:val="header"/>
    <w:basedOn w:val="a"/>
    <w:link w:val="ab"/>
    <w:uiPriority w:val="99"/>
    <w:unhideWhenUsed/>
    <w:rsid w:val="00002DDA"/>
    <w:pPr>
      <w:tabs>
        <w:tab w:val="center" w:pos="4677"/>
        <w:tab w:val="right" w:pos="9355"/>
      </w:tabs>
    </w:pPr>
  </w:style>
  <w:style w:type="character" w:customStyle="1" w:styleId="ab">
    <w:name w:val="Верхний колонтитул Знак"/>
    <w:link w:val="aa"/>
    <w:uiPriority w:val="99"/>
    <w:rsid w:val="00002DDA"/>
    <w:rPr>
      <w:rFonts w:ascii="Times New Roman" w:eastAsia="Times New Roman" w:hAnsi="Times New Roman"/>
      <w:sz w:val="24"/>
      <w:szCs w:val="24"/>
    </w:rPr>
  </w:style>
  <w:style w:type="paragraph" w:styleId="ac">
    <w:name w:val="footer"/>
    <w:basedOn w:val="a"/>
    <w:link w:val="ad"/>
    <w:uiPriority w:val="99"/>
    <w:unhideWhenUsed/>
    <w:rsid w:val="00002DDA"/>
    <w:pPr>
      <w:tabs>
        <w:tab w:val="center" w:pos="4677"/>
        <w:tab w:val="right" w:pos="9355"/>
      </w:tabs>
    </w:pPr>
  </w:style>
  <w:style w:type="character" w:customStyle="1" w:styleId="ad">
    <w:name w:val="Нижний колонтитул Знак"/>
    <w:link w:val="ac"/>
    <w:uiPriority w:val="99"/>
    <w:rsid w:val="00002DDA"/>
    <w:rPr>
      <w:rFonts w:ascii="Times New Roman" w:eastAsia="Times New Roman" w:hAnsi="Times New Roman"/>
      <w:sz w:val="24"/>
      <w:szCs w:val="24"/>
    </w:rPr>
  </w:style>
  <w:style w:type="character" w:styleId="ae">
    <w:name w:val="FollowedHyperlink"/>
    <w:basedOn w:val="a0"/>
    <w:uiPriority w:val="99"/>
    <w:semiHidden/>
    <w:unhideWhenUsed/>
    <w:rsid w:val="00646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3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2770</CharactersWithSpaces>
  <SharedDoc>false</SharedDoc>
  <HLinks>
    <vt:vector size="6" baseType="variant">
      <vt:variant>
        <vt:i4>4390981</vt:i4>
      </vt:variant>
      <vt:variant>
        <vt:i4>0</vt:i4>
      </vt:variant>
      <vt:variant>
        <vt:i4>0</vt:i4>
      </vt:variant>
      <vt:variant>
        <vt:i4>5</vt:i4>
      </vt:variant>
      <vt:variant>
        <vt:lpwstr>http://www.kartaly74.ru/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Алёна Лихачева</cp:lastModifiedBy>
  <cp:revision>6</cp:revision>
  <cp:lastPrinted>2023-08-03T05:06:00Z</cp:lastPrinted>
  <dcterms:created xsi:type="dcterms:W3CDTF">2023-08-02T09:32:00Z</dcterms:created>
  <dcterms:modified xsi:type="dcterms:W3CDTF">2023-08-03T05:06:00Z</dcterms:modified>
</cp:coreProperties>
</file>