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121" w:rsidRDefault="003B7121" w:rsidP="003B71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858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121" w:rsidRDefault="003B7121" w:rsidP="003B712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B7121" w:rsidRDefault="003B7121" w:rsidP="003B712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Челябинская область                               </w:t>
      </w:r>
    </w:p>
    <w:p w:rsidR="003B7121" w:rsidRDefault="003B7121" w:rsidP="003B71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3B7121" w:rsidRDefault="003B7121" w:rsidP="003B71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КАРТАЛИНСКОГО ГОРОДСКОГО ПОСЕЛЕНИЯ</w:t>
      </w:r>
    </w:p>
    <w:p w:rsidR="003B7121" w:rsidRDefault="003B7121" w:rsidP="003B71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7121" w:rsidRDefault="003B7121" w:rsidP="003B71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7121" w:rsidRDefault="003B7121" w:rsidP="003B71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3B7121" w:rsidRDefault="003B7121" w:rsidP="003B712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B7121" w:rsidRDefault="003B7121" w:rsidP="003B7121">
      <w:pPr>
        <w:pStyle w:val="ConsPlusTitle"/>
        <w:widowControl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декабря 2016 года №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228</w:t>
      </w:r>
    </w:p>
    <w:p w:rsidR="003B7121" w:rsidRDefault="003B7121" w:rsidP="003B7121">
      <w:pPr>
        <w:pStyle w:val="ConsPlusTitle"/>
        <w:widowControl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3B7121" w:rsidRDefault="003B7121" w:rsidP="003B7121">
      <w:pPr>
        <w:pStyle w:val="ConsPlusTitle"/>
        <w:widowControl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</w:p>
    <w:p w:rsidR="003B7121" w:rsidRDefault="003B7121" w:rsidP="003B7121">
      <w:pPr>
        <w:pStyle w:val="ConsPlusTitle"/>
        <w:widowControl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поселения от   28. 01. 2016 г. № 02</w:t>
      </w:r>
    </w:p>
    <w:p w:rsidR="003B7121" w:rsidRDefault="003B7121" w:rsidP="003B7121">
      <w:pPr>
        <w:pStyle w:val="ConsPlusTitle"/>
        <w:widowControl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бюджете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</w:p>
    <w:p w:rsidR="003B7121" w:rsidRDefault="003B7121" w:rsidP="003B7121">
      <w:pPr>
        <w:pStyle w:val="ConsPlusTitle"/>
        <w:widowControl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поселения на 2016 год» </w:t>
      </w:r>
    </w:p>
    <w:p w:rsidR="003B7121" w:rsidRDefault="003B7121" w:rsidP="003B7121">
      <w:pPr>
        <w:pStyle w:val="ConsPlusTitle"/>
        <w:widowControl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7121" w:rsidRDefault="003B7121" w:rsidP="003B7121">
      <w:pPr>
        <w:pStyle w:val="ConsPlusTitle"/>
        <w:widowControl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7121" w:rsidRDefault="003B7121" w:rsidP="003B7121">
      <w:pPr>
        <w:spacing w:after="0" w:line="10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Рассмотрев ходатайство Главы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внесении изменений 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дополнений в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</w:t>
      </w:r>
      <w:r>
        <w:rPr>
          <w:rFonts w:ascii="Times New Roman" w:hAnsi="Times New Roman"/>
          <w:sz w:val="28"/>
          <w:szCs w:val="28"/>
        </w:rPr>
        <w:t xml:space="preserve"> 28.01.2016г №</w:t>
      </w:r>
      <w:r>
        <w:rPr>
          <w:rFonts w:ascii="Times New Roman" w:hAnsi="Times New Roman"/>
          <w:sz w:val="28"/>
          <w:szCs w:val="28"/>
        </w:rPr>
        <w:t>02 «</w:t>
      </w:r>
      <w:r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бюджете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2016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год» Совет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РЕШАЕТ</w:t>
      </w:r>
      <w:r>
        <w:rPr>
          <w:rFonts w:ascii="Times New Roman" w:hAnsi="Times New Roman"/>
          <w:sz w:val="28"/>
          <w:szCs w:val="28"/>
        </w:rPr>
        <w:t>:</w:t>
      </w:r>
    </w:p>
    <w:p w:rsidR="003B7121" w:rsidRDefault="003B7121" w:rsidP="003B7121">
      <w:pPr>
        <w:tabs>
          <w:tab w:val="left" w:pos="113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1.Внести в</w:t>
      </w:r>
      <w:r>
        <w:rPr>
          <w:rFonts w:ascii="Times New Roman" w:hAnsi="Times New Roman"/>
          <w:sz w:val="28"/>
          <w:szCs w:val="28"/>
        </w:rPr>
        <w:t xml:space="preserve">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от 28.01.2016 г. №</w:t>
      </w:r>
      <w:r>
        <w:rPr>
          <w:rFonts w:ascii="Times New Roman" w:hAnsi="Times New Roman"/>
          <w:sz w:val="28"/>
          <w:szCs w:val="28"/>
        </w:rPr>
        <w:t>02 «</w:t>
      </w:r>
      <w:r>
        <w:rPr>
          <w:rFonts w:ascii="Times New Roman" w:hAnsi="Times New Roman"/>
          <w:sz w:val="28"/>
          <w:szCs w:val="28"/>
        </w:rPr>
        <w:t xml:space="preserve">О бюджете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на 2016 год:</w:t>
      </w:r>
    </w:p>
    <w:p w:rsidR="003B7121" w:rsidRDefault="003B7121" w:rsidP="003B712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3B7121" w:rsidRDefault="003B7121" w:rsidP="003B7121">
      <w:pPr>
        <w:tabs>
          <w:tab w:val="left" w:pos="1134"/>
        </w:tabs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 в   приложение 2:</w:t>
      </w:r>
    </w:p>
    <w:p w:rsidR="003B7121" w:rsidRDefault="003B7121" w:rsidP="003B7121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После строки</w:t>
      </w:r>
      <w:r>
        <w:rPr>
          <w:rFonts w:ascii="Times New Roman" w:hAnsi="Times New Roman"/>
          <w:sz w:val="28"/>
          <w:szCs w:val="28"/>
        </w:rPr>
        <w:t xml:space="preserve">  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3008"/>
        <w:gridCol w:w="5165"/>
      </w:tblGrid>
      <w:tr w:rsidR="003B7121" w:rsidTr="003B7121">
        <w:trPr>
          <w:trHeight w:val="665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121" w:rsidRDefault="003B712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121" w:rsidRDefault="003B7121">
            <w:pPr>
              <w:suppressAutoHyphens w:val="0"/>
              <w:spacing w:beforeLines="15" w:before="36" w:afterLines="15" w:after="36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 1 17 05050 13 0000 180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7121" w:rsidRDefault="003B7121">
            <w:pPr>
              <w:suppressAutoHyphens w:val="0"/>
              <w:spacing w:beforeLines="15" w:before="36" w:afterLines="15" w:after="36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Прочие неналоговые доходы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бюджетов городских поселений</w:t>
            </w:r>
          </w:p>
        </w:tc>
      </w:tr>
    </w:tbl>
    <w:p w:rsidR="003B7121" w:rsidRDefault="003B7121" w:rsidP="003B7121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строкой следующего содержания</w:t>
      </w:r>
      <w:r>
        <w:rPr>
          <w:rFonts w:ascii="Times New Roman" w:hAnsi="Times New Roman"/>
          <w:sz w:val="28"/>
          <w:szCs w:val="28"/>
        </w:rPr>
        <w:t>: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3008"/>
        <w:gridCol w:w="5165"/>
      </w:tblGrid>
      <w:tr w:rsidR="003B7121" w:rsidTr="003B7121">
        <w:trPr>
          <w:trHeight w:val="665"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121" w:rsidRDefault="003B712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121" w:rsidRDefault="003B7121">
            <w:pPr>
              <w:suppressAutoHyphens w:val="0"/>
              <w:spacing w:beforeLines="15" w:before="36" w:afterLines="15" w:after="36" w:line="240" w:lineRule="auto"/>
              <w:jc w:val="both"/>
              <w:rPr>
                <w:rFonts w:ascii="Times New Roman" w:hAnsi="Times New Roman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2 02 00000 13 0000 151*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B7121" w:rsidRDefault="003B7121">
            <w:pPr>
              <w:suppressAutoHyphens w:val="0"/>
              <w:spacing w:beforeLines="15" w:before="36" w:afterLines="15" w:after="36" w:line="240" w:lineRule="auto"/>
              <w:jc w:val="both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Безвозмездные поступления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в бюджеты городских поселений от других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  <w:t>бюджетов бюджетной системы Российской Федерации</w:t>
            </w:r>
          </w:p>
        </w:tc>
      </w:tr>
    </w:tbl>
    <w:p w:rsidR="003B7121" w:rsidRDefault="003B7121" w:rsidP="003B7121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строки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3008"/>
        <w:gridCol w:w="5165"/>
      </w:tblGrid>
      <w:tr w:rsidR="003B7121" w:rsidTr="003B7121">
        <w:trPr>
          <w:trHeight w:val="815"/>
          <w:tblHeader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121" w:rsidRDefault="003B712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lastRenderedPageBreak/>
              <w:t>667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121" w:rsidRDefault="003B7121">
            <w:pPr>
              <w:suppressAutoHyphens w:val="0"/>
              <w:spacing w:beforeLines="15" w:before="36" w:afterLines="15" w:after="36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2 08 05000 13 0000 180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121" w:rsidRDefault="003B7121">
            <w:pPr>
              <w:suppressAutoHyphens w:val="0"/>
              <w:spacing w:beforeLines="15" w:before="36" w:afterLines="15" w:after="36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Перечисления из 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бюджетов городских поселений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3B7121" w:rsidRDefault="003B7121" w:rsidP="003B7121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Дополнить строкой следующего содержания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3008"/>
        <w:gridCol w:w="5165"/>
      </w:tblGrid>
      <w:tr w:rsidR="003B7121" w:rsidTr="003B7121">
        <w:trPr>
          <w:trHeight w:val="815"/>
          <w:tblHeader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121" w:rsidRDefault="003B712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121" w:rsidRDefault="003B7121">
            <w:pPr>
              <w:suppressAutoHyphens w:val="0"/>
              <w:spacing w:beforeLines="15" w:before="36" w:afterLines="15" w:after="36" w:line="240" w:lineRule="auto"/>
              <w:jc w:val="both"/>
              <w:rPr>
                <w:rFonts w:ascii="Times New Roman" w:hAnsi="Times New Roman"/>
                <w:color w:val="000000"/>
                <w:kern w:val="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2 18 00000 13 0000 151*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121" w:rsidRDefault="003B7121">
            <w:pPr>
              <w:suppressAutoHyphens w:val="0"/>
              <w:spacing w:beforeLines="15" w:before="36" w:afterLines="15" w:after="36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Доходы бюджетов </w:t>
            </w:r>
            <w:proofErr w:type="gramStart"/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городских</w:t>
            </w: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поселений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от  возврата  бюджетами  бюджетной  системы  Российской  Федерации  и  организациями  остатков  субсидий,  субвенций  и  иных  межбюджетных  трансфертов,  имеющих  целевое  назначение,  прошлых  лет</w:t>
            </w:r>
          </w:p>
        </w:tc>
      </w:tr>
    </w:tbl>
    <w:p w:rsidR="003B7121" w:rsidRDefault="003B7121" w:rsidP="003B7121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После  строки</w:t>
      </w:r>
      <w:proofErr w:type="gramEnd"/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3008"/>
        <w:gridCol w:w="5165"/>
      </w:tblGrid>
      <w:tr w:rsidR="003B7121" w:rsidTr="003B7121">
        <w:trPr>
          <w:trHeight w:val="815"/>
          <w:tblHeader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121" w:rsidRDefault="003B712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121" w:rsidRDefault="003B7121">
            <w:pPr>
              <w:suppressAutoHyphens w:val="0"/>
              <w:spacing w:beforeLines="15" w:before="36" w:afterLines="15" w:after="36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2 18 05010 13 0000 151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121" w:rsidRDefault="003B7121">
            <w:pPr>
              <w:suppressAutoHyphens w:val="0"/>
              <w:spacing w:beforeLines="15" w:before="36" w:afterLines="15" w:after="36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Доходы  бюджетов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городских  поселений от возврата  остатков  субсидий, субвенций  и  иных  межбюджетных  трансфертов, имеющих  целевое  назначение,  прошлых  лет  из  бюджетов  муниципальных  районов</w:t>
            </w:r>
          </w:p>
        </w:tc>
      </w:tr>
    </w:tbl>
    <w:p w:rsidR="003B7121" w:rsidRDefault="003B7121" w:rsidP="003B7121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Дополнить  строкой</w:t>
      </w:r>
      <w:proofErr w:type="gramEnd"/>
      <w:r>
        <w:rPr>
          <w:rFonts w:ascii="Times New Roman" w:hAnsi="Times New Roman"/>
          <w:sz w:val="28"/>
          <w:szCs w:val="28"/>
        </w:rPr>
        <w:t xml:space="preserve">  следующего  содержания:</w:t>
      </w:r>
    </w:p>
    <w:tbl>
      <w:tblPr>
        <w:tblW w:w="50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7"/>
        <w:gridCol w:w="3008"/>
        <w:gridCol w:w="5165"/>
      </w:tblGrid>
      <w:tr w:rsidR="003B7121" w:rsidTr="003B7121">
        <w:trPr>
          <w:trHeight w:val="815"/>
          <w:tblHeader/>
        </w:trPr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121" w:rsidRDefault="003B7121">
            <w:pPr>
              <w:suppressAutoHyphens w:val="0"/>
              <w:spacing w:after="0" w:line="240" w:lineRule="auto"/>
              <w:jc w:val="center"/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Cs/>
                <w:kern w:val="0"/>
                <w:sz w:val="28"/>
                <w:szCs w:val="28"/>
                <w:lang w:eastAsia="ru-RU"/>
              </w:rPr>
              <w:t>667</w:t>
            </w:r>
          </w:p>
        </w:tc>
        <w:tc>
          <w:tcPr>
            <w:tcW w:w="1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121" w:rsidRDefault="003B7121">
            <w:pPr>
              <w:suppressAutoHyphens w:val="0"/>
              <w:spacing w:beforeLines="15" w:before="36" w:afterLines="15" w:after="36" w:line="240" w:lineRule="auto"/>
              <w:jc w:val="both"/>
              <w:rPr>
                <w:rFonts w:ascii="Times New Roman" w:hAnsi="Times New Roman"/>
                <w:color w:val="000000"/>
                <w:kern w:val="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2 19  00000 13 0000 151*</w:t>
            </w: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3B7121" w:rsidRDefault="003B7121">
            <w:pPr>
              <w:suppressAutoHyphens w:val="0"/>
              <w:spacing w:beforeLines="15" w:before="36" w:afterLines="15" w:after="36" w:line="240" w:lineRule="auto"/>
              <w:jc w:val="both"/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>Возврат  остатков</w:t>
            </w:r>
            <w:proofErr w:type="gramEnd"/>
            <w:r>
              <w:rPr>
                <w:rFonts w:ascii="Times New Roman" w:hAnsi="Times New Roman"/>
                <w:color w:val="000000"/>
                <w:kern w:val="0"/>
                <w:sz w:val="28"/>
                <w:szCs w:val="28"/>
                <w:lang w:eastAsia="ru-RU"/>
              </w:rPr>
              <w:t xml:space="preserve">  субсидий,  субвенций  и  иных  межбюджетных  трансфертов,  имеющих  целевое  назначение,  прошлых  лет  из  бюджетов  городских  поселений</w:t>
            </w:r>
          </w:p>
        </w:tc>
      </w:tr>
    </w:tbl>
    <w:p w:rsidR="003B7121" w:rsidRDefault="003B7121" w:rsidP="003B7121">
      <w:pPr>
        <w:tabs>
          <w:tab w:val="left" w:pos="113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*   </w:t>
      </w:r>
      <w:proofErr w:type="gramStart"/>
      <w:r>
        <w:rPr>
          <w:rFonts w:ascii="Times New Roman" w:hAnsi="Times New Roman"/>
        </w:rPr>
        <w:t>администрирование  поступлений</w:t>
      </w:r>
      <w:proofErr w:type="gramEnd"/>
      <w:r>
        <w:rPr>
          <w:rFonts w:ascii="Times New Roman" w:hAnsi="Times New Roman"/>
        </w:rPr>
        <w:t xml:space="preserve">  по  всем  статьям,  подстатьям  соответствующей  статьи,  подвидом  доходов  в  бюджет  </w:t>
      </w:r>
      <w:proofErr w:type="spellStart"/>
      <w:r>
        <w:rPr>
          <w:rFonts w:ascii="Times New Roman" w:hAnsi="Times New Roman"/>
        </w:rPr>
        <w:t>Карталинского</w:t>
      </w:r>
      <w:proofErr w:type="spellEnd"/>
      <w:r>
        <w:rPr>
          <w:rFonts w:ascii="Times New Roman" w:hAnsi="Times New Roman"/>
        </w:rPr>
        <w:t xml:space="preserve">  городского поселения  осуществляется    администрацией  </w:t>
      </w:r>
      <w:proofErr w:type="spellStart"/>
      <w:r>
        <w:rPr>
          <w:rFonts w:ascii="Times New Roman" w:hAnsi="Times New Roman"/>
        </w:rPr>
        <w:t>Карталинского</w:t>
      </w:r>
      <w:proofErr w:type="spellEnd"/>
      <w:r>
        <w:rPr>
          <w:rFonts w:ascii="Times New Roman" w:hAnsi="Times New Roman"/>
        </w:rPr>
        <w:t xml:space="preserve">  городского поселения,   указанном  в  </w:t>
      </w:r>
      <w:proofErr w:type="spellStart"/>
      <w:r>
        <w:rPr>
          <w:rFonts w:ascii="Times New Roman" w:hAnsi="Times New Roman"/>
        </w:rPr>
        <w:t>группировочном</w:t>
      </w:r>
      <w:proofErr w:type="spellEnd"/>
      <w:r>
        <w:rPr>
          <w:rFonts w:ascii="Times New Roman" w:hAnsi="Times New Roman"/>
        </w:rPr>
        <w:t xml:space="preserve">  коде  бюджетной  классификации  в  пределах  определенной  правовыми  актами  главы  </w:t>
      </w:r>
      <w:proofErr w:type="spellStart"/>
      <w:r>
        <w:rPr>
          <w:rFonts w:ascii="Times New Roman" w:hAnsi="Times New Roman"/>
        </w:rPr>
        <w:t>Карталинского</w:t>
      </w:r>
      <w:proofErr w:type="spellEnd"/>
      <w:r>
        <w:rPr>
          <w:rFonts w:ascii="Times New Roman" w:hAnsi="Times New Roman"/>
        </w:rPr>
        <w:t xml:space="preserve">  городского  поселения  компетенции</w:t>
      </w:r>
    </w:p>
    <w:p w:rsidR="003B7121" w:rsidRDefault="003B7121" w:rsidP="003B7121">
      <w:pPr>
        <w:tabs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2. Направить настоящее Решение главе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для подписания и обнародования.</w:t>
      </w:r>
    </w:p>
    <w:p w:rsidR="003B7121" w:rsidRDefault="003B7121" w:rsidP="003B7121">
      <w:pPr>
        <w:pStyle w:val="ConsPlusTitle"/>
        <w:widowControl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7121" w:rsidRDefault="003B7121" w:rsidP="003B7121">
      <w:pPr>
        <w:pStyle w:val="ConsPlusTitle"/>
        <w:widowControl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B7121" w:rsidRDefault="003B7121" w:rsidP="003B7121">
      <w:pPr>
        <w:pStyle w:val="ConsPlusTitle"/>
        <w:widowControl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3B7121" w:rsidRDefault="003B7121" w:rsidP="003B7121">
      <w:pPr>
        <w:pStyle w:val="ConsPlusTitle"/>
        <w:widowControl/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                              Н.И. Новокрещенова</w:t>
      </w:r>
    </w:p>
    <w:p w:rsidR="003B7121" w:rsidRDefault="003B7121" w:rsidP="003B712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B7121" w:rsidRDefault="003B7121" w:rsidP="003B7121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Карталинского</w:t>
      </w:r>
      <w:proofErr w:type="spellEnd"/>
    </w:p>
    <w:p w:rsidR="00BE3295" w:rsidRDefault="003B7121" w:rsidP="003B7121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sz w:val="28"/>
          <w:szCs w:val="28"/>
        </w:rPr>
        <w:t>городского поселения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</w:t>
      </w:r>
      <w:r>
        <w:rPr>
          <w:rFonts w:ascii="Times New Roman" w:hAnsi="Times New Roman"/>
          <w:sz w:val="28"/>
          <w:szCs w:val="28"/>
        </w:rPr>
        <w:tab/>
      </w:r>
      <w:proofErr w:type="spellStart"/>
      <w:r>
        <w:rPr>
          <w:rFonts w:ascii="Times New Roman" w:hAnsi="Times New Roman"/>
          <w:sz w:val="28"/>
          <w:szCs w:val="28"/>
        </w:rPr>
        <w:t>М.А.Усольцев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bookmarkStart w:id="0" w:name="_GoBack"/>
      <w:bookmarkEnd w:id="0"/>
    </w:p>
    <w:sectPr w:rsidR="00BE3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E2C"/>
    <w:rsid w:val="003B7121"/>
    <w:rsid w:val="005B1A17"/>
    <w:rsid w:val="00617E2C"/>
    <w:rsid w:val="00684B66"/>
    <w:rsid w:val="00DF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A0EFC-2FC9-4998-A68F-040D9F900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121"/>
    <w:pPr>
      <w:suppressAutoHyphens/>
      <w:spacing w:after="200" w:line="276" w:lineRule="auto"/>
    </w:pPr>
    <w:rPr>
      <w:rFonts w:ascii="Calibri" w:eastAsia="Arial Unicode MS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B7121"/>
    <w:pPr>
      <w:widowControl w:val="0"/>
      <w:suppressAutoHyphens/>
      <w:spacing w:after="200" w:line="276" w:lineRule="auto"/>
    </w:pPr>
    <w:rPr>
      <w:rFonts w:ascii="Calibri" w:eastAsia="Arial Unicode MS" w:hAnsi="Calibri" w:cs="Times New Roman"/>
      <w:kern w:val="2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B7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7121"/>
    <w:rPr>
      <w:rFonts w:ascii="Segoe UI" w:eastAsia="Arial Unicode MS" w:hAnsi="Segoe UI" w:cs="Segoe UI"/>
      <w:kern w:val="2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0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3</cp:revision>
  <cp:lastPrinted>2016-12-29T07:06:00Z</cp:lastPrinted>
  <dcterms:created xsi:type="dcterms:W3CDTF">2016-12-29T07:00:00Z</dcterms:created>
  <dcterms:modified xsi:type="dcterms:W3CDTF">2016-12-29T07:44:00Z</dcterms:modified>
</cp:coreProperties>
</file>