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6A4" w:rsidRDefault="00EE66A4" w:rsidP="00EE66A4">
      <w:pPr>
        <w:jc w:val="center"/>
        <w:rPr>
          <w:sz w:val="28"/>
          <w:szCs w:val="24"/>
        </w:rPr>
      </w:pPr>
      <w:r>
        <w:rPr>
          <w:noProof/>
          <w:sz w:val="28"/>
          <w:szCs w:val="24"/>
          <w:lang w:eastAsia="ru-RU"/>
        </w:rPr>
        <w:drawing>
          <wp:inline distT="0" distB="0" distL="0" distR="0">
            <wp:extent cx="69532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6A4" w:rsidRPr="0072051D" w:rsidRDefault="00EE66A4" w:rsidP="00EE6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66A4" w:rsidRPr="0072051D" w:rsidRDefault="00EE66A4" w:rsidP="00EE66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051D">
        <w:rPr>
          <w:rFonts w:ascii="Times New Roman" w:hAnsi="Times New Roman"/>
          <w:sz w:val="28"/>
          <w:szCs w:val="28"/>
        </w:rPr>
        <w:t>Челябинская область</w:t>
      </w:r>
    </w:p>
    <w:p w:rsidR="00EE66A4" w:rsidRPr="0072051D" w:rsidRDefault="00EE66A4" w:rsidP="00EE66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051D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EE66A4" w:rsidRPr="0072051D" w:rsidRDefault="00EE66A4" w:rsidP="00EE66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051D">
        <w:rPr>
          <w:rFonts w:ascii="Times New Roman" w:hAnsi="Times New Roman"/>
          <w:b/>
          <w:sz w:val="28"/>
          <w:szCs w:val="28"/>
        </w:rPr>
        <w:t>КАРТАЛИНСКОГО ГОРОДСКОГО ПОСЕЛЕНИЯ</w:t>
      </w:r>
    </w:p>
    <w:p w:rsidR="00EE66A4" w:rsidRPr="0072051D" w:rsidRDefault="00EE66A4" w:rsidP="00CE08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EE66A4" w:rsidRPr="0072051D" w:rsidRDefault="00EE66A4" w:rsidP="00EE66A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EE66A4" w:rsidRPr="0072051D" w:rsidRDefault="00EE66A4" w:rsidP="00EE66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РЕШЕНИЕ</w:t>
      </w:r>
    </w:p>
    <w:p w:rsidR="00EE66A4" w:rsidRPr="0072051D" w:rsidRDefault="00EE66A4" w:rsidP="00EE66A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E66A4" w:rsidRPr="0072051D" w:rsidRDefault="00EE66A4" w:rsidP="00EE66A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E66A4" w:rsidRPr="0072051D" w:rsidRDefault="00EE66A4" w:rsidP="00EE66A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2051D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645BE4">
        <w:rPr>
          <w:rFonts w:ascii="Times New Roman" w:eastAsia="Times New Roman" w:hAnsi="Times New Roman"/>
          <w:sz w:val="28"/>
          <w:szCs w:val="28"/>
        </w:rPr>
        <w:t xml:space="preserve">24 ноября </w:t>
      </w:r>
      <w:r w:rsidRPr="0072051D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D61E9A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года №</w:t>
      </w:r>
      <w:r w:rsidR="00645BE4">
        <w:rPr>
          <w:rFonts w:ascii="Times New Roman" w:eastAsia="Times New Roman" w:hAnsi="Times New Roman"/>
          <w:sz w:val="28"/>
          <w:szCs w:val="28"/>
        </w:rPr>
        <w:t>62-н</w:t>
      </w:r>
    </w:p>
    <w:p w:rsidR="00EE66A4" w:rsidRPr="0072051D" w:rsidRDefault="00EE66A4" w:rsidP="00EE66A4">
      <w:pPr>
        <w:spacing w:after="0" w:line="240" w:lineRule="auto"/>
        <w:ind w:right="5668"/>
        <w:jc w:val="both"/>
        <w:rPr>
          <w:rFonts w:ascii="Times New Roman" w:eastAsia="Times New Roman" w:hAnsi="Times New Roman"/>
          <w:sz w:val="28"/>
          <w:szCs w:val="28"/>
        </w:rPr>
      </w:pPr>
      <w:r w:rsidRPr="0072051D">
        <w:rPr>
          <w:rFonts w:ascii="Times New Roman" w:eastAsia="Times New Roman" w:hAnsi="Times New Roman"/>
          <w:sz w:val="28"/>
          <w:szCs w:val="28"/>
        </w:rPr>
        <w:t>О прогнозе социально-экономического развития Карталинского городского поселения на 20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D61E9A">
        <w:rPr>
          <w:rFonts w:ascii="Times New Roman" w:eastAsia="Times New Roman" w:hAnsi="Times New Roman"/>
          <w:sz w:val="28"/>
          <w:szCs w:val="28"/>
        </w:rPr>
        <w:t>2</w:t>
      </w:r>
      <w:r w:rsidRPr="0072051D">
        <w:rPr>
          <w:rFonts w:ascii="Times New Roman" w:eastAsia="Times New Roman" w:hAnsi="Times New Roman"/>
          <w:sz w:val="28"/>
          <w:szCs w:val="28"/>
        </w:rPr>
        <w:t xml:space="preserve"> год и на плановый период 202</w:t>
      </w:r>
      <w:r w:rsidR="00D61E9A">
        <w:rPr>
          <w:rFonts w:ascii="Times New Roman" w:eastAsia="Times New Roman" w:hAnsi="Times New Roman"/>
          <w:sz w:val="28"/>
          <w:szCs w:val="28"/>
        </w:rPr>
        <w:t>3</w:t>
      </w:r>
      <w:r w:rsidRPr="0072051D">
        <w:rPr>
          <w:rFonts w:ascii="Times New Roman" w:eastAsia="Times New Roman" w:hAnsi="Times New Roman"/>
          <w:sz w:val="28"/>
          <w:szCs w:val="28"/>
        </w:rPr>
        <w:t xml:space="preserve"> и 202</w:t>
      </w:r>
      <w:r w:rsidR="00D61E9A">
        <w:rPr>
          <w:rFonts w:ascii="Times New Roman" w:eastAsia="Times New Roman" w:hAnsi="Times New Roman"/>
          <w:sz w:val="28"/>
          <w:szCs w:val="28"/>
        </w:rPr>
        <w:t>4</w:t>
      </w:r>
      <w:r w:rsidRPr="0072051D">
        <w:rPr>
          <w:rFonts w:ascii="Times New Roman" w:eastAsia="Times New Roman" w:hAnsi="Times New Roman"/>
          <w:sz w:val="28"/>
          <w:szCs w:val="28"/>
        </w:rPr>
        <w:t xml:space="preserve"> годов</w:t>
      </w:r>
    </w:p>
    <w:p w:rsidR="00EE66A4" w:rsidRPr="0072051D" w:rsidRDefault="00EE66A4" w:rsidP="00EE66A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E66A4" w:rsidRPr="0072051D" w:rsidRDefault="00EE66A4" w:rsidP="00EE66A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E66A4" w:rsidRPr="00D90B18" w:rsidRDefault="00EE66A4" w:rsidP="00EE66A4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2051D">
        <w:rPr>
          <w:rFonts w:ascii="Times New Roman" w:eastAsia="Times New Roman" w:hAnsi="Times New Roman"/>
          <w:spacing w:val="-1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/>
          <w:spacing w:val="-1"/>
          <w:sz w:val="28"/>
          <w:szCs w:val="28"/>
        </w:rPr>
        <w:t>представленный администрацией Карталинского городского поселения</w:t>
      </w:r>
      <w:r w:rsidRPr="0072051D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2051D">
        <w:rPr>
          <w:rFonts w:ascii="Times New Roman" w:eastAsia="Times New Roman" w:hAnsi="Times New Roman"/>
          <w:sz w:val="28"/>
          <w:szCs w:val="28"/>
        </w:rPr>
        <w:t>прогноз социально-экономического развития Карталинского городского поселения на 20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D61E9A">
        <w:rPr>
          <w:rFonts w:ascii="Times New Roman" w:eastAsia="Times New Roman" w:hAnsi="Times New Roman"/>
          <w:sz w:val="28"/>
          <w:szCs w:val="28"/>
        </w:rPr>
        <w:t>2</w:t>
      </w:r>
      <w:r w:rsidRPr="0072051D">
        <w:rPr>
          <w:rFonts w:ascii="Times New Roman" w:eastAsia="Times New Roman" w:hAnsi="Times New Roman"/>
          <w:sz w:val="28"/>
          <w:szCs w:val="28"/>
        </w:rPr>
        <w:t xml:space="preserve"> год и на плановый период 202</w:t>
      </w:r>
      <w:r w:rsidR="00D61E9A">
        <w:rPr>
          <w:rFonts w:ascii="Times New Roman" w:eastAsia="Times New Roman" w:hAnsi="Times New Roman"/>
          <w:sz w:val="28"/>
          <w:szCs w:val="28"/>
        </w:rPr>
        <w:t>3</w:t>
      </w:r>
      <w:r w:rsidRPr="0072051D">
        <w:rPr>
          <w:rFonts w:ascii="Times New Roman" w:eastAsia="Times New Roman" w:hAnsi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72051D">
        <w:rPr>
          <w:rFonts w:ascii="Times New Roman" w:eastAsia="Times New Roman" w:hAnsi="Times New Roman"/>
          <w:sz w:val="28"/>
          <w:szCs w:val="28"/>
        </w:rPr>
        <w:t xml:space="preserve"> годов, </w:t>
      </w:r>
      <w:r>
        <w:rPr>
          <w:rFonts w:ascii="Times New Roman" w:eastAsia="Times New Roman" w:hAnsi="Times New Roman"/>
          <w:sz w:val="28"/>
          <w:szCs w:val="28"/>
        </w:rPr>
        <w:t xml:space="preserve">руководствуясь </w:t>
      </w:r>
      <w:r w:rsidRPr="00D90B18">
        <w:rPr>
          <w:rFonts w:ascii="Times New Roman" w:hAnsi="Times New Roman"/>
          <w:sz w:val="28"/>
          <w:szCs w:val="28"/>
        </w:rPr>
        <w:t>Регламентом Совета депутатов Карталинского городского поселения,</w:t>
      </w:r>
      <w:r>
        <w:rPr>
          <w:rFonts w:ascii="Times New Roman" w:hAnsi="Times New Roman"/>
          <w:sz w:val="28"/>
          <w:szCs w:val="28"/>
        </w:rPr>
        <w:t xml:space="preserve"> утвержденного решением Совета депутатов Карталинского городского поселения от 28.10.2015 г. №06-н, Уставом Карталинского городского поселения,</w:t>
      </w:r>
    </w:p>
    <w:p w:rsidR="00EE66A4" w:rsidRPr="0072051D" w:rsidRDefault="00EE66A4" w:rsidP="00EE66A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2051D">
        <w:rPr>
          <w:rFonts w:ascii="Times New Roman" w:eastAsia="Times New Roman" w:hAnsi="Times New Roman"/>
          <w:sz w:val="28"/>
          <w:szCs w:val="28"/>
        </w:rPr>
        <w:t xml:space="preserve">Совет депутатов Карталинского городского поселения </w:t>
      </w:r>
      <w:r>
        <w:rPr>
          <w:rFonts w:ascii="Times New Roman" w:eastAsia="Times New Roman" w:hAnsi="Times New Roman"/>
          <w:sz w:val="28"/>
          <w:szCs w:val="28"/>
        </w:rPr>
        <w:t>четвёртого</w:t>
      </w:r>
      <w:r w:rsidR="00D61E9A">
        <w:rPr>
          <w:rFonts w:ascii="Times New Roman" w:eastAsia="Times New Roman" w:hAnsi="Times New Roman"/>
          <w:sz w:val="28"/>
          <w:szCs w:val="28"/>
        </w:rPr>
        <w:t xml:space="preserve"> созыва </w:t>
      </w:r>
      <w:r w:rsidRPr="0072051D">
        <w:rPr>
          <w:rFonts w:ascii="Times New Roman" w:eastAsia="Times New Roman" w:hAnsi="Times New Roman"/>
          <w:sz w:val="28"/>
          <w:szCs w:val="28"/>
        </w:rPr>
        <w:t>РЕШАЕТ:</w:t>
      </w:r>
    </w:p>
    <w:p w:rsidR="00EE66A4" w:rsidRDefault="00EE66A4" w:rsidP="00EE66A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2051D">
        <w:rPr>
          <w:rFonts w:ascii="Times New Roman" w:eastAsia="Times New Roman" w:hAnsi="Times New Roman"/>
          <w:sz w:val="28"/>
          <w:szCs w:val="28"/>
        </w:rPr>
        <w:t>Принять прогноз социально-экономического развития Карталинского городского поселения на 20</w:t>
      </w:r>
      <w:r w:rsidR="00D61E9A">
        <w:rPr>
          <w:rFonts w:ascii="Times New Roman" w:eastAsia="Times New Roman" w:hAnsi="Times New Roman"/>
          <w:sz w:val="28"/>
          <w:szCs w:val="28"/>
        </w:rPr>
        <w:t>22</w:t>
      </w:r>
      <w:r w:rsidRPr="0072051D">
        <w:rPr>
          <w:rFonts w:ascii="Times New Roman" w:eastAsia="Times New Roman" w:hAnsi="Times New Roman"/>
          <w:sz w:val="28"/>
          <w:szCs w:val="28"/>
        </w:rPr>
        <w:t xml:space="preserve"> год и на плановый период 202</w:t>
      </w:r>
      <w:r w:rsidR="00D61E9A">
        <w:rPr>
          <w:rFonts w:ascii="Times New Roman" w:eastAsia="Times New Roman" w:hAnsi="Times New Roman"/>
          <w:sz w:val="28"/>
          <w:szCs w:val="28"/>
        </w:rPr>
        <w:t>3</w:t>
      </w:r>
      <w:r w:rsidRPr="0072051D">
        <w:rPr>
          <w:rFonts w:ascii="Times New Roman" w:eastAsia="Times New Roman" w:hAnsi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72051D">
        <w:rPr>
          <w:rFonts w:ascii="Times New Roman" w:eastAsia="Times New Roman" w:hAnsi="Times New Roman"/>
          <w:sz w:val="28"/>
          <w:szCs w:val="28"/>
        </w:rPr>
        <w:t xml:space="preserve"> годов</w:t>
      </w:r>
      <w:r>
        <w:rPr>
          <w:rFonts w:ascii="Times New Roman" w:eastAsia="Times New Roman" w:hAnsi="Times New Roman"/>
          <w:sz w:val="28"/>
          <w:szCs w:val="28"/>
        </w:rPr>
        <w:t xml:space="preserve"> (прилагается).</w:t>
      </w:r>
    </w:p>
    <w:p w:rsidR="00EE66A4" w:rsidRDefault="00EE66A4" w:rsidP="00EE66A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90B18">
        <w:rPr>
          <w:rFonts w:ascii="Times New Roman" w:eastAsia="Times New Roman" w:hAnsi="Times New Roman"/>
          <w:sz w:val="28"/>
          <w:szCs w:val="28"/>
        </w:rPr>
        <w:t>Разместит</w:t>
      </w:r>
      <w:bookmarkStart w:id="0" w:name="_GoBack"/>
      <w:bookmarkEnd w:id="0"/>
      <w:r w:rsidRPr="00D90B18">
        <w:rPr>
          <w:rFonts w:ascii="Times New Roman" w:eastAsia="Times New Roman" w:hAnsi="Times New Roman"/>
          <w:sz w:val="28"/>
          <w:szCs w:val="28"/>
        </w:rPr>
        <w:t>ь</w:t>
      </w:r>
      <w:proofErr w:type="gramEnd"/>
      <w:r w:rsidRPr="00D90B18">
        <w:rPr>
          <w:rFonts w:ascii="Times New Roman" w:eastAsia="Times New Roman" w:hAnsi="Times New Roman"/>
          <w:sz w:val="28"/>
          <w:szCs w:val="28"/>
        </w:rPr>
        <w:t xml:space="preserve"> настоящее решение на официальном сайте администрации Карталинского городского поселения в сети Интернет.</w:t>
      </w:r>
    </w:p>
    <w:p w:rsidR="00EE66A4" w:rsidRDefault="00EE66A4" w:rsidP="00EE66A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90B18">
        <w:rPr>
          <w:rFonts w:ascii="Times New Roman" w:eastAsia="Times New Roman" w:hAnsi="Times New Roman"/>
          <w:sz w:val="28"/>
          <w:szCs w:val="28"/>
        </w:rPr>
        <w:t xml:space="preserve">Настоящее решение вступает в силу с момента его принятия. </w:t>
      </w:r>
    </w:p>
    <w:p w:rsidR="00EE66A4" w:rsidRPr="00D90B18" w:rsidRDefault="00EE66A4" w:rsidP="00EE66A4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EE66A4" w:rsidRPr="0072051D" w:rsidRDefault="00EE66A4" w:rsidP="00EE66A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E66A4" w:rsidRPr="0072051D" w:rsidRDefault="00EE66A4" w:rsidP="00EE66A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E66A4" w:rsidRPr="0072051D" w:rsidRDefault="00EE66A4" w:rsidP="00EE66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2051D">
        <w:rPr>
          <w:rFonts w:ascii="Times New Roman" w:eastAsia="Times New Roman" w:hAnsi="Times New Roman"/>
          <w:sz w:val="28"/>
          <w:szCs w:val="28"/>
        </w:rPr>
        <w:t>Председатель Совета депутатов</w:t>
      </w:r>
    </w:p>
    <w:p w:rsidR="00EE66A4" w:rsidRPr="0072051D" w:rsidRDefault="00EE66A4" w:rsidP="00EE66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2051D">
        <w:rPr>
          <w:rFonts w:ascii="Times New Roman" w:eastAsia="Times New Roman" w:hAnsi="Times New Roman"/>
          <w:sz w:val="28"/>
          <w:szCs w:val="28"/>
        </w:rPr>
        <w:t xml:space="preserve">Карталинского городского поселения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Е.В.Протасова</w:t>
      </w:r>
    </w:p>
    <w:p w:rsidR="00EE66A4" w:rsidRPr="0072051D" w:rsidRDefault="00EE66A4" w:rsidP="00EE66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61E9A" w:rsidRDefault="00D61E9A" w:rsidP="00D41F2F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D61E9A" w:rsidSect="00D41F2F">
          <w:pgSz w:w="11907" w:h="16840" w:code="9"/>
          <w:pgMar w:top="709" w:right="851" w:bottom="1134" w:left="1701" w:header="709" w:footer="709" w:gutter="0"/>
          <w:cols w:space="708"/>
          <w:docGrid w:linePitch="360"/>
        </w:sectPr>
      </w:pPr>
    </w:p>
    <w:p w:rsidR="00D61E9A" w:rsidRPr="00922DB2" w:rsidRDefault="00D61E9A" w:rsidP="00D61E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2DB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61E9A" w:rsidRDefault="00D61E9A" w:rsidP="00D61E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2DB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 Совета депутатов</w:t>
      </w:r>
    </w:p>
    <w:p w:rsidR="00D61E9A" w:rsidRDefault="00D61E9A" w:rsidP="00D61E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городского поселения</w:t>
      </w:r>
    </w:p>
    <w:p w:rsidR="00D41F2F" w:rsidRDefault="00D61E9A" w:rsidP="00D61E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2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22DB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_________2</w:t>
      </w:r>
      <w:r w:rsidRPr="00922DB2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1 г №__________</w:t>
      </w:r>
    </w:p>
    <w:p w:rsidR="00BC47B6" w:rsidRDefault="00BC47B6" w:rsidP="00D61E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1E9A" w:rsidRPr="00D61E9A" w:rsidRDefault="00D61E9A" w:rsidP="00D61E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1E9A">
        <w:rPr>
          <w:rFonts w:ascii="Times New Roman" w:eastAsia="Calibri" w:hAnsi="Times New Roman" w:cs="Times New Roman"/>
          <w:sz w:val="28"/>
          <w:szCs w:val="28"/>
        </w:rPr>
        <w:t xml:space="preserve">Основные показатели прогноза социально-экономического развития </w:t>
      </w:r>
    </w:p>
    <w:p w:rsidR="00D61E9A" w:rsidRDefault="00D61E9A" w:rsidP="00D61E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1E9A">
        <w:rPr>
          <w:rFonts w:ascii="Times New Roman" w:eastAsia="Calibri" w:hAnsi="Times New Roman" w:cs="Times New Roman"/>
          <w:sz w:val="28"/>
          <w:szCs w:val="28"/>
        </w:rPr>
        <w:t>Карталинского городского поселения на 2022 - 2024 годы</w:t>
      </w:r>
    </w:p>
    <w:p w:rsidR="00BC47B6" w:rsidRDefault="00BC47B6" w:rsidP="00D61E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47B6" w:rsidRPr="00BC47B6" w:rsidRDefault="00BC47B6" w:rsidP="00BC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социально–экономического развития Карталинского городского поселения (далее Прогноз) разработан в соответствии со статьей 173 Бюджетного кодекса РФ.</w:t>
      </w:r>
    </w:p>
    <w:p w:rsidR="00BC47B6" w:rsidRPr="00BC47B6" w:rsidRDefault="00BC47B6" w:rsidP="00BC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разработан в  трех  вариантах – консервативном, базовом и целевом. За основу берется </w:t>
      </w:r>
      <w:r w:rsidRPr="00BC4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консервативный вариант</w:t>
      </w:r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Основой разработки прогноза  социально–экономического развития Карталинского городского поселения на 2022 и 2024 годов (далее по тексту Прогноз городского поселения) является прогноз социально–экономического развития </w:t>
      </w:r>
      <w:r w:rsidRPr="00BC4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Карталинского муниципального района </w:t>
      </w:r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2022 - 2024 годы.</w:t>
      </w:r>
    </w:p>
    <w:p w:rsidR="00BC47B6" w:rsidRPr="00D61E9A" w:rsidRDefault="00BC47B6" w:rsidP="00BC47B6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61E9A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</w:p>
    <w:p w:rsidR="00D61E9A" w:rsidRPr="00D61E9A" w:rsidRDefault="00D61E9A" w:rsidP="00D61E9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4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8"/>
        <w:gridCol w:w="1258"/>
        <w:gridCol w:w="1117"/>
        <w:gridCol w:w="1258"/>
        <w:gridCol w:w="1258"/>
        <w:gridCol w:w="1258"/>
        <w:gridCol w:w="1256"/>
        <w:gridCol w:w="1258"/>
        <w:gridCol w:w="1397"/>
      </w:tblGrid>
      <w:tr w:rsidR="00D61E9A" w:rsidRPr="00D61E9A" w:rsidTr="004C2BB3">
        <w:trPr>
          <w:cantSplit/>
          <w:trHeight w:val="302"/>
          <w:tblHeader/>
        </w:trPr>
        <w:tc>
          <w:tcPr>
            <w:tcW w:w="4888" w:type="dxa"/>
            <w:vMerge w:val="restart"/>
            <w:vAlign w:val="center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58" w:type="dxa"/>
            <w:vMerge w:val="restart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2020 год</w:t>
            </w: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(отчет)</w:t>
            </w:r>
          </w:p>
        </w:tc>
        <w:tc>
          <w:tcPr>
            <w:tcW w:w="1117" w:type="dxa"/>
            <w:vMerge w:val="restart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2021 год</w:t>
            </w: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(оценка)</w:t>
            </w:r>
          </w:p>
        </w:tc>
        <w:tc>
          <w:tcPr>
            <w:tcW w:w="2516" w:type="dxa"/>
            <w:gridSpan w:val="2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2022 год (прогноз)</w:t>
            </w:r>
          </w:p>
        </w:tc>
        <w:tc>
          <w:tcPr>
            <w:tcW w:w="2514" w:type="dxa"/>
            <w:gridSpan w:val="2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2023 год (прогноз)</w:t>
            </w:r>
          </w:p>
        </w:tc>
        <w:tc>
          <w:tcPr>
            <w:tcW w:w="2655" w:type="dxa"/>
            <w:gridSpan w:val="2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2024 год (прогноз)</w:t>
            </w:r>
          </w:p>
        </w:tc>
      </w:tr>
      <w:tr w:rsidR="00D61E9A" w:rsidRPr="00D61E9A" w:rsidTr="004C2BB3">
        <w:trPr>
          <w:cantSplit/>
          <w:trHeight w:val="145"/>
          <w:tblHeader/>
        </w:trPr>
        <w:tc>
          <w:tcPr>
            <w:tcW w:w="4888" w:type="dxa"/>
            <w:vMerge/>
            <w:vAlign w:val="center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консерва-тивный</w:t>
            </w:r>
            <w:proofErr w:type="spellEnd"/>
            <w:proofErr w:type="gramEnd"/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консерва-тивный</w:t>
            </w:r>
            <w:proofErr w:type="spellEnd"/>
            <w:proofErr w:type="gramEnd"/>
          </w:p>
        </w:tc>
        <w:tc>
          <w:tcPr>
            <w:tcW w:w="1256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консерва-тивный</w:t>
            </w:r>
            <w:proofErr w:type="spellEnd"/>
            <w:proofErr w:type="gramEnd"/>
          </w:p>
        </w:tc>
        <w:tc>
          <w:tcPr>
            <w:tcW w:w="1397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</w:tr>
      <w:tr w:rsidR="00D61E9A" w:rsidRPr="00D61E9A" w:rsidTr="004C2BB3">
        <w:trPr>
          <w:cantSplit/>
          <w:trHeight w:val="145"/>
        </w:trPr>
        <w:tc>
          <w:tcPr>
            <w:tcW w:w="4888" w:type="dxa"/>
          </w:tcPr>
          <w:p w:rsidR="00D61E9A" w:rsidRPr="00D61E9A" w:rsidRDefault="00D61E9A" w:rsidP="00D61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Среднегодовая численность постоянного населения, тыс. человек</w:t>
            </w:r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28,128</w:t>
            </w:r>
          </w:p>
        </w:tc>
        <w:tc>
          <w:tcPr>
            <w:tcW w:w="1117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27,762</w:t>
            </w:r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27,428</w:t>
            </w:r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27,512</w:t>
            </w:r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27,153</w:t>
            </w:r>
          </w:p>
        </w:tc>
        <w:tc>
          <w:tcPr>
            <w:tcW w:w="1256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27,374</w:t>
            </w:r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26,963</w:t>
            </w:r>
          </w:p>
        </w:tc>
        <w:tc>
          <w:tcPr>
            <w:tcW w:w="1397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27,292</w:t>
            </w:r>
          </w:p>
        </w:tc>
      </w:tr>
      <w:tr w:rsidR="00D61E9A" w:rsidRPr="00D61E9A" w:rsidTr="004C2BB3">
        <w:trPr>
          <w:cantSplit/>
          <w:trHeight w:val="253"/>
        </w:trPr>
        <w:tc>
          <w:tcPr>
            <w:tcW w:w="4888" w:type="dxa"/>
            <w:vAlign w:val="center"/>
          </w:tcPr>
          <w:p w:rsidR="00D61E9A" w:rsidRPr="00D61E9A" w:rsidRDefault="00D61E9A" w:rsidP="00D61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1117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98,8</w:t>
            </w:r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256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1397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99,7</w:t>
            </w:r>
          </w:p>
        </w:tc>
      </w:tr>
      <w:tr w:rsidR="00D61E9A" w:rsidRPr="00D61E9A" w:rsidTr="004C2BB3">
        <w:trPr>
          <w:cantSplit/>
          <w:trHeight w:val="722"/>
        </w:trPr>
        <w:tc>
          <w:tcPr>
            <w:tcW w:w="4888" w:type="dxa"/>
          </w:tcPr>
          <w:p w:rsidR="00D61E9A" w:rsidRPr="00D61E9A" w:rsidRDefault="00D61E9A" w:rsidP="00D61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крупными и средними организациями по «чистым» видам экономической деятельности, млн. рублей</w:t>
            </w:r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1736,7</w:t>
            </w:r>
          </w:p>
        </w:tc>
        <w:tc>
          <w:tcPr>
            <w:tcW w:w="1117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1816,6</w:t>
            </w:r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1871,0</w:t>
            </w:r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1892,9</w:t>
            </w:r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1947,7</w:t>
            </w:r>
          </w:p>
        </w:tc>
        <w:tc>
          <w:tcPr>
            <w:tcW w:w="1256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1989,4</w:t>
            </w:r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2047,0</w:t>
            </w:r>
          </w:p>
        </w:tc>
        <w:tc>
          <w:tcPr>
            <w:tcW w:w="1397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2110,7</w:t>
            </w:r>
          </w:p>
        </w:tc>
      </w:tr>
      <w:tr w:rsidR="00D61E9A" w:rsidRPr="00D61E9A" w:rsidTr="004C2BB3">
        <w:trPr>
          <w:cantSplit/>
          <w:trHeight w:val="253"/>
        </w:trPr>
        <w:tc>
          <w:tcPr>
            <w:tcW w:w="4888" w:type="dxa"/>
            <w:vAlign w:val="center"/>
          </w:tcPr>
          <w:p w:rsidR="00D61E9A" w:rsidRPr="00D61E9A" w:rsidRDefault="00D61E9A" w:rsidP="00D61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105,2</w:t>
            </w:r>
          </w:p>
        </w:tc>
        <w:tc>
          <w:tcPr>
            <w:tcW w:w="1117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104,6</w:t>
            </w:r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104,1</w:t>
            </w:r>
          </w:p>
        </w:tc>
        <w:tc>
          <w:tcPr>
            <w:tcW w:w="1256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105,1</w:t>
            </w:r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105,1</w:t>
            </w:r>
          </w:p>
        </w:tc>
        <w:tc>
          <w:tcPr>
            <w:tcW w:w="1397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106,1</w:t>
            </w:r>
          </w:p>
        </w:tc>
      </w:tr>
      <w:tr w:rsidR="00D61E9A" w:rsidRPr="00D61E9A" w:rsidTr="004C2BB3">
        <w:trPr>
          <w:cantSplit/>
          <w:trHeight w:val="227"/>
        </w:trPr>
        <w:tc>
          <w:tcPr>
            <w:tcW w:w="4888" w:type="dxa"/>
          </w:tcPr>
          <w:p w:rsidR="00D61E9A" w:rsidRPr="00D61E9A" w:rsidRDefault="00D61E9A" w:rsidP="00D61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Оплата труда наемных работников, млн. рублей</w:t>
            </w:r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2605,5</w:t>
            </w:r>
          </w:p>
        </w:tc>
        <w:tc>
          <w:tcPr>
            <w:tcW w:w="1117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Times New Roman" w:hAnsi="Times New Roman" w:cs="Times New Roman"/>
                <w:sz w:val="20"/>
                <w:szCs w:val="20"/>
              </w:rPr>
              <w:t>2681,1</w:t>
            </w:r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Times New Roman" w:hAnsi="Times New Roman" w:cs="Times New Roman"/>
                <w:sz w:val="20"/>
                <w:szCs w:val="20"/>
              </w:rPr>
              <w:t>2774,9</w:t>
            </w:r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Times New Roman" w:hAnsi="Times New Roman" w:cs="Times New Roman"/>
                <w:sz w:val="20"/>
                <w:szCs w:val="20"/>
              </w:rPr>
              <w:t>2828,4</w:t>
            </w:r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Times New Roman" w:hAnsi="Times New Roman" w:cs="Times New Roman"/>
                <w:sz w:val="20"/>
                <w:szCs w:val="20"/>
              </w:rPr>
              <w:t>2885,7</w:t>
            </w:r>
          </w:p>
        </w:tc>
        <w:tc>
          <w:tcPr>
            <w:tcW w:w="1256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Times New Roman" w:hAnsi="Times New Roman" w:cs="Times New Roman"/>
                <w:sz w:val="20"/>
                <w:szCs w:val="20"/>
              </w:rPr>
              <w:t>3001,0</w:t>
            </w:r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Times New Roman" w:hAnsi="Times New Roman" w:cs="Times New Roman"/>
                <w:sz w:val="20"/>
                <w:szCs w:val="20"/>
              </w:rPr>
              <w:t>3010,4</w:t>
            </w:r>
          </w:p>
        </w:tc>
        <w:tc>
          <w:tcPr>
            <w:tcW w:w="1397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Times New Roman" w:hAnsi="Times New Roman" w:cs="Times New Roman"/>
                <w:sz w:val="20"/>
                <w:szCs w:val="20"/>
              </w:rPr>
              <w:t>3196,0</w:t>
            </w:r>
          </w:p>
        </w:tc>
      </w:tr>
      <w:tr w:rsidR="00D61E9A" w:rsidRPr="00D61E9A" w:rsidTr="004C2BB3">
        <w:trPr>
          <w:cantSplit/>
          <w:trHeight w:val="278"/>
        </w:trPr>
        <w:tc>
          <w:tcPr>
            <w:tcW w:w="4888" w:type="dxa"/>
            <w:vAlign w:val="center"/>
          </w:tcPr>
          <w:p w:rsidR="00D61E9A" w:rsidRPr="00D61E9A" w:rsidRDefault="00D61E9A" w:rsidP="00D61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117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102,9</w:t>
            </w:r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103,5</w:t>
            </w:r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256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397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1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106,4</w:t>
            </w:r>
          </w:p>
        </w:tc>
      </w:tr>
      <w:tr w:rsidR="00D61E9A" w:rsidRPr="00D61E9A" w:rsidTr="004C2BB3">
        <w:trPr>
          <w:cantSplit/>
          <w:trHeight w:val="477"/>
        </w:trPr>
        <w:tc>
          <w:tcPr>
            <w:tcW w:w="4888" w:type="dxa"/>
          </w:tcPr>
          <w:p w:rsidR="00D61E9A" w:rsidRPr="00D61E9A" w:rsidRDefault="00D61E9A" w:rsidP="00D61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Среднесписочная численность работников (без внешних совместителей), тыс. человек</w:t>
            </w:r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17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5,95</w:t>
            </w:r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5,90</w:t>
            </w:r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5,95</w:t>
            </w:r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5,87</w:t>
            </w:r>
          </w:p>
        </w:tc>
        <w:tc>
          <w:tcPr>
            <w:tcW w:w="1256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5,93</w:t>
            </w:r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5,85</w:t>
            </w:r>
          </w:p>
        </w:tc>
        <w:tc>
          <w:tcPr>
            <w:tcW w:w="1397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5,90</w:t>
            </w:r>
          </w:p>
        </w:tc>
      </w:tr>
      <w:tr w:rsidR="00D61E9A" w:rsidRPr="00D61E9A" w:rsidTr="004C2BB3">
        <w:trPr>
          <w:cantSplit/>
          <w:trHeight w:val="272"/>
        </w:trPr>
        <w:tc>
          <w:tcPr>
            <w:tcW w:w="4888" w:type="dxa"/>
            <w:shd w:val="clear" w:color="auto" w:fill="auto"/>
            <w:vAlign w:val="center"/>
          </w:tcPr>
          <w:p w:rsidR="00D61E9A" w:rsidRPr="00D61E9A" w:rsidRDefault="00D61E9A" w:rsidP="00D61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</w:t>
            </w:r>
            <w:proofErr w:type="gramEnd"/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предыдущему году </w:t>
            </w:r>
          </w:p>
        </w:tc>
        <w:tc>
          <w:tcPr>
            <w:tcW w:w="1258" w:type="dxa"/>
            <w:shd w:val="clear" w:color="auto" w:fill="auto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98,3</w:t>
            </w:r>
          </w:p>
        </w:tc>
        <w:tc>
          <w:tcPr>
            <w:tcW w:w="1117" w:type="dxa"/>
            <w:shd w:val="clear" w:color="auto" w:fill="auto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1258" w:type="dxa"/>
            <w:shd w:val="clear" w:color="auto" w:fill="auto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1258" w:type="dxa"/>
            <w:shd w:val="clear" w:color="auto" w:fill="auto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1256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1397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99,5</w:t>
            </w:r>
          </w:p>
        </w:tc>
      </w:tr>
      <w:tr w:rsidR="00D61E9A" w:rsidRPr="00D61E9A" w:rsidTr="004C2BB3">
        <w:trPr>
          <w:cantSplit/>
          <w:trHeight w:val="655"/>
        </w:trPr>
        <w:tc>
          <w:tcPr>
            <w:tcW w:w="4888" w:type="dxa"/>
          </w:tcPr>
          <w:p w:rsidR="00D61E9A" w:rsidRPr="00D61E9A" w:rsidRDefault="00D61E9A" w:rsidP="00D61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Объем инвестиций в основной капитал за счет всех источников финансирования по крупным и средним организациям, млн. рублей</w:t>
            </w:r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91,7</w:t>
            </w:r>
          </w:p>
        </w:tc>
        <w:tc>
          <w:tcPr>
            <w:tcW w:w="1117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176,6</w:t>
            </w:r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141,8</w:t>
            </w:r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142,0</w:t>
            </w:r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146,1</w:t>
            </w:r>
          </w:p>
        </w:tc>
        <w:tc>
          <w:tcPr>
            <w:tcW w:w="1256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147,0</w:t>
            </w:r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397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61,0</w:t>
            </w:r>
          </w:p>
        </w:tc>
      </w:tr>
      <w:tr w:rsidR="00D61E9A" w:rsidRPr="00D61E9A" w:rsidTr="004C2BB3">
        <w:trPr>
          <w:cantSplit/>
          <w:trHeight w:val="152"/>
        </w:trPr>
        <w:tc>
          <w:tcPr>
            <w:tcW w:w="4888" w:type="dxa"/>
            <w:shd w:val="clear" w:color="auto" w:fill="auto"/>
            <w:vAlign w:val="center"/>
          </w:tcPr>
          <w:p w:rsidR="00D61E9A" w:rsidRPr="00D61E9A" w:rsidRDefault="00D61E9A" w:rsidP="00D61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предыдущему году </w:t>
            </w:r>
          </w:p>
        </w:tc>
        <w:tc>
          <w:tcPr>
            <w:tcW w:w="1258" w:type="dxa"/>
            <w:shd w:val="clear" w:color="auto" w:fill="auto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120,6</w:t>
            </w:r>
          </w:p>
        </w:tc>
        <w:tc>
          <w:tcPr>
            <w:tcW w:w="1117" w:type="dxa"/>
            <w:shd w:val="clear" w:color="auto" w:fill="auto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192,6</w:t>
            </w:r>
          </w:p>
        </w:tc>
        <w:tc>
          <w:tcPr>
            <w:tcW w:w="1258" w:type="dxa"/>
            <w:shd w:val="clear" w:color="auto" w:fill="auto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1258" w:type="dxa"/>
            <w:shd w:val="clear" w:color="auto" w:fill="auto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80,4</w:t>
            </w:r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1256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103,5</w:t>
            </w:r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397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41,5</w:t>
            </w:r>
          </w:p>
        </w:tc>
      </w:tr>
      <w:tr w:rsidR="00D61E9A" w:rsidRPr="00D61E9A" w:rsidTr="004C2BB3">
        <w:trPr>
          <w:cantSplit/>
          <w:trHeight w:val="145"/>
        </w:trPr>
        <w:tc>
          <w:tcPr>
            <w:tcW w:w="4888" w:type="dxa"/>
            <w:shd w:val="clear" w:color="auto" w:fill="auto"/>
          </w:tcPr>
          <w:p w:rsidR="00D61E9A" w:rsidRPr="00D61E9A" w:rsidRDefault="00D61E9A" w:rsidP="00D61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Оборот розничной торговли по крупным и средним организациям, млн. рублей</w:t>
            </w:r>
          </w:p>
        </w:tc>
        <w:tc>
          <w:tcPr>
            <w:tcW w:w="1258" w:type="dxa"/>
            <w:shd w:val="clear" w:color="auto" w:fill="auto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1187,6</w:t>
            </w:r>
          </w:p>
        </w:tc>
        <w:tc>
          <w:tcPr>
            <w:tcW w:w="1117" w:type="dxa"/>
            <w:shd w:val="clear" w:color="auto" w:fill="auto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1241,0</w:t>
            </w:r>
          </w:p>
        </w:tc>
        <w:tc>
          <w:tcPr>
            <w:tcW w:w="1258" w:type="dxa"/>
            <w:shd w:val="clear" w:color="auto" w:fill="auto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1270,8</w:t>
            </w:r>
          </w:p>
        </w:tc>
        <w:tc>
          <w:tcPr>
            <w:tcW w:w="1258" w:type="dxa"/>
            <w:shd w:val="clear" w:color="auto" w:fill="auto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1276,9</w:t>
            </w:r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56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1312,6</w:t>
            </w:r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1329,9</w:t>
            </w:r>
          </w:p>
        </w:tc>
        <w:tc>
          <w:tcPr>
            <w:tcW w:w="1397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1349,4</w:t>
            </w:r>
          </w:p>
        </w:tc>
      </w:tr>
      <w:tr w:rsidR="00D61E9A" w:rsidRPr="00D61E9A" w:rsidTr="004C2BB3">
        <w:trPr>
          <w:cantSplit/>
          <w:trHeight w:val="145"/>
        </w:trPr>
        <w:tc>
          <w:tcPr>
            <w:tcW w:w="4888" w:type="dxa"/>
            <w:shd w:val="clear" w:color="auto" w:fill="auto"/>
            <w:vAlign w:val="center"/>
          </w:tcPr>
          <w:p w:rsidR="00D61E9A" w:rsidRPr="00D61E9A" w:rsidRDefault="00D61E9A" w:rsidP="00D61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предыдущему году в сопоставимых ценах</w:t>
            </w:r>
          </w:p>
        </w:tc>
        <w:tc>
          <w:tcPr>
            <w:tcW w:w="1258" w:type="dxa"/>
            <w:shd w:val="clear" w:color="auto" w:fill="auto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112,3</w:t>
            </w:r>
          </w:p>
        </w:tc>
        <w:tc>
          <w:tcPr>
            <w:tcW w:w="1117" w:type="dxa"/>
            <w:shd w:val="clear" w:color="auto" w:fill="auto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sz w:val="20"/>
                <w:szCs w:val="20"/>
              </w:rPr>
              <w:t>104,5</w:t>
            </w:r>
          </w:p>
        </w:tc>
        <w:tc>
          <w:tcPr>
            <w:tcW w:w="1258" w:type="dxa"/>
            <w:shd w:val="clear" w:color="auto" w:fill="auto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102,4</w:t>
            </w:r>
          </w:p>
        </w:tc>
        <w:tc>
          <w:tcPr>
            <w:tcW w:w="1258" w:type="dxa"/>
            <w:shd w:val="clear" w:color="auto" w:fill="auto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256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1258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397" w:type="dxa"/>
          </w:tcPr>
          <w:p w:rsidR="00D61E9A" w:rsidRPr="00D61E9A" w:rsidRDefault="00D61E9A" w:rsidP="00D6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61E9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102,8</w:t>
            </w:r>
          </w:p>
        </w:tc>
      </w:tr>
    </w:tbl>
    <w:p w:rsidR="00D61E9A" w:rsidRPr="00922DB2" w:rsidRDefault="00D61E9A" w:rsidP="00D61E9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D61E9A" w:rsidRPr="00922DB2" w:rsidSect="00D61E9A">
          <w:pgSz w:w="16840" w:h="11907" w:orient="landscape" w:code="9"/>
          <w:pgMar w:top="1701" w:right="709" w:bottom="851" w:left="1134" w:header="709" w:footer="709" w:gutter="0"/>
          <w:cols w:space="708"/>
          <w:docGrid w:linePitch="360"/>
        </w:sectPr>
      </w:pPr>
    </w:p>
    <w:p w:rsidR="00BC47B6" w:rsidRPr="00BC47B6" w:rsidRDefault="00BC47B6" w:rsidP="00BC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Демография</w:t>
      </w:r>
    </w:p>
    <w:p w:rsidR="00BC47B6" w:rsidRPr="00BC47B6" w:rsidRDefault="00BC47B6" w:rsidP="00BC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7B6" w:rsidRPr="00BC47B6" w:rsidRDefault="00BC47B6" w:rsidP="00BC4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 </w:t>
      </w:r>
      <w:r w:rsidRPr="00BC4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среднегодовая численность населения</w:t>
      </w:r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составила  – 27,762 тыс. чел.</w:t>
      </w:r>
      <w:proofErr w:type="gramStart"/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BC47B6" w:rsidRPr="00BC47B6" w:rsidRDefault="00BC47B6" w:rsidP="00BC4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родившихся – </w:t>
      </w:r>
      <w:r w:rsidRPr="00BC4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267 ч</w:t>
      </w:r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еловек, число умерших- </w:t>
      </w:r>
      <w:r w:rsidRPr="00BC4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471</w:t>
      </w:r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соответственно естественная убыль- </w:t>
      </w:r>
      <w:r w:rsidRPr="00BC4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204 </w:t>
      </w:r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BC47B6" w:rsidRPr="00BC47B6" w:rsidRDefault="00BC47B6" w:rsidP="00BC4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анализа демографической ситуации города выявлено снижением общей численности населения. Это результат отрицательного сальдо естественного воспроизводства, а также оттока молодого населения в другие города. </w:t>
      </w:r>
    </w:p>
    <w:p w:rsidR="00BC47B6" w:rsidRPr="00BC47B6" w:rsidRDefault="00BC47B6" w:rsidP="00BC4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проведенного анализа  прогнозируется  численность  населения в городском поселении: </w:t>
      </w:r>
    </w:p>
    <w:p w:rsidR="00BC47B6" w:rsidRPr="00BC47B6" w:rsidRDefault="00BC47B6" w:rsidP="00BC47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оценке в 2021 году численность – 27,762   тыс. чел., в 2022 году – 27,428    тыс. чел., в 2023 году – 27,153 </w:t>
      </w:r>
      <w:proofErr w:type="spellStart"/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proofErr w:type="spellEnd"/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>., к 2024 году –  26,962   тыс. человек.</w:t>
      </w:r>
      <w:r w:rsidRPr="00BC4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C47B6" w:rsidRPr="00BC47B6" w:rsidRDefault="00BC47B6" w:rsidP="00BC47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7B6" w:rsidRPr="00BC47B6" w:rsidRDefault="00BC47B6" w:rsidP="00BC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Промышленность</w:t>
      </w:r>
    </w:p>
    <w:p w:rsidR="00BC47B6" w:rsidRPr="00BC47B6" w:rsidRDefault="00BC47B6" w:rsidP="00BC47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7B6" w:rsidRPr="00BC47B6" w:rsidRDefault="00BC47B6" w:rsidP="00BC4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Градообразующим предприятием являются железнодорожное предприятие - Южно-Уральская дирекция филиала ОАО «Российские железные дороги», с расположенными в городе филиалами </w:t>
      </w:r>
      <w:r w:rsidRPr="00BC47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(ремонтное локомотивное депо «</w:t>
      </w:r>
      <w:proofErr w:type="spellStart"/>
      <w:r w:rsidRPr="00BC47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Аркаим</w:t>
      </w:r>
      <w:proofErr w:type="spellEnd"/>
      <w:r w:rsidRPr="00BC47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 железнодорожная станция Карталы, эксплуатационное локомотивное  депо, эксплуатационное вагонное депо, Карталинская дистанция электроснабжения, Карталинский региональный центр связи, путевая машинная станция).</w:t>
      </w:r>
    </w:p>
    <w:p w:rsidR="00BC47B6" w:rsidRPr="00BC47B6" w:rsidRDefault="00BC47B6" w:rsidP="00BC47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отгруженных товаров</w:t>
      </w:r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собственного производства, выполненных работ и услуг собственными силами</w:t>
      </w:r>
      <w:proofErr w:type="gramStart"/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BC47B6" w:rsidRPr="00BC47B6" w:rsidRDefault="00BC47B6" w:rsidP="00BC47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– 1 736,7 млн. руб. (или 105,2 % к  2019 году), </w:t>
      </w:r>
    </w:p>
    <w:p w:rsidR="00BC47B6" w:rsidRPr="00BC47B6" w:rsidRDefault="00BC47B6" w:rsidP="00BC47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2021 года – в сумме 1 816,6  млн. руб.  </w:t>
      </w:r>
      <w:proofErr w:type="gramStart"/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104,6% к уровню 2020 года), </w:t>
      </w:r>
    </w:p>
    <w:p w:rsidR="00BC47B6" w:rsidRPr="00BC47B6" w:rsidRDefault="00BC47B6" w:rsidP="00BC47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объема  отгрузки </w:t>
      </w:r>
    </w:p>
    <w:p w:rsidR="00BC47B6" w:rsidRPr="00BC47B6" w:rsidRDefault="00BC47B6" w:rsidP="00BC47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2022 году – 1 871,0 </w:t>
      </w:r>
      <w:proofErr w:type="spellStart"/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>. ( или 103,0 % к уровню 2021 года),</w:t>
      </w:r>
    </w:p>
    <w:p w:rsidR="00BC47B6" w:rsidRPr="00BC47B6" w:rsidRDefault="00BC47B6" w:rsidP="00BC47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2023 году -  1947,7 </w:t>
      </w:r>
      <w:proofErr w:type="spellStart"/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>.  ( или 104,1% к уровню 2022 года)</w:t>
      </w:r>
    </w:p>
    <w:p w:rsidR="00BC47B6" w:rsidRPr="00BC47B6" w:rsidRDefault="00BC47B6" w:rsidP="00BC47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года в – 2047,0 </w:t>
      </w:r>
      <w:proofErr w:type="spellStart"/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>.(или 105,1 % к 2023 году).</w:t>
      </w:r>
    </w:p>
    <w:p w:rsidR="00BC47B6" w:rsidRPr="00BC47B6" w:rsidRDefault="00BC47B6" w:rsidP="00BC47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C47B6" w:rsidRPr="00BC47B6" w:rsidRDefault="00BC47B6" w:rsidP="00BC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C47B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Труд и заработная плата</w:t>
      </w:r>
    </w:p>
    <w:p w:rsidR="00BC47B6" w:rsidRPr="00BC47B6" w:rsidRDefault="00BC47B6" w:rsidP="00BC4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7B6" w:rsidRPr="00BC47B6" w:rsidRDefault="00BC47B6" w:rsidP="00BC47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Среднесписочная численность работников (без внешних совместителей) по крупным и средним предприятиям в 2020 году составила 6,0 тыс. человек. </w:t>
      </w:r>
    </w:p>
    <w:p w:rsidR="00BC47B6" w:rsidRPr="00BC47B6" w:rsidRDefault="00BC47B6" w:rsidP="00BC47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BC47B6" w:rsidRPr="00BC47B6" w:rsidRDefault="00BC47B6" w:rsidP="00BC47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Показателем, характеризующим уровень жизни населения, являются денежные доходы населения. Основной частью денежных доходов населения является среднемесячная заработная плата. Так, по данным </w:t>
      </w:r>
      <w:proofErr w:type="spellStart"/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Челябинскстата</w:t>
      </w:r>
      <w:proofErr w:type="spellEnd"/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среднемесячная начисленная заработная плата работников в 2020 году составила  -  37803,6  рублей</w:t>
      </w:r>
      <w:r w:rsidRPr="00BC47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BC47B6" w:rsidRPr="00BC47B6" w:rsidRDefault="00BC47B6" w:rsidP="00BC47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Соответственно Фонд оплаты труда наемных работников составит и прогнозируется в сумме по годам:</w:t>
      </w:r>
    </w:p>
    <w:p w:rsidR="00BC47B6" w:rsidRPr="00BC47B6" w:rsidRDefault="00BC47B6" w:rsidP="00BC47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в 2020 году - 2 605,5   млн. руб., </w:t>
      </w:r>
    </w:p>
    <w:p w:rsidR="00BC47B6" w:rsidRPr="00BC47B6" w:rsidRDefault="00BC47B6" w:rsidP="00BC47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оценка 2021 года – 2 681,1  млн. руб.   (рост 2,9 %  к 2020 году), </w:t>
      </w:r>
    </w:p>
    <w:p w:rsidR="00BC47B6" w:rsidRPr="00BC47B6" w:rsidRDefault="00BC47B6" w:rsidP="00BC47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прогноз на 2022 год – 2774,8 млн. руб</w:t>
      </w:r>
      <w:proofErr w:type="gramStart"/>
      <w:r w:rsidRPr="00BC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BC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рост 3,5 %  к 2021 году),</w:t>
      </w:r>
    </w:p>
    <w:p w:rsidR="00BC47B6" w:rsidRPr="00BC47B6" w:rsidRDefault="00BC47B6" w:rsidP="00BC47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2023 год – 2885,7 </w:t>
      </w:r>
      <w:proofErr w:type="spellStart"/>
      <w:r w:rsidRPr="00BC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млн</w:t>
      </w:r>
      <w:proofErr w:type="gramStart"/>
      <w:r w:rsidRPr="00BC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BC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уб</w:t>
      </w:r>
      <w:proofErr w:type="spellEnd"/>
      <w:r w:rsidRPr="00BC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(рост  4,0 %  к 2022 году),</w:t>
      </w:r>
    </w:p>
    <w:p w:rsidR="00BC47B6" w:rsidRPr="00BC47B6" w:rsidRDefault="00BC47B6" w:rsidP="00BC47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2024 год -  3009,7 млн. руб. (рост 4,3 %  к 2023 году).</w:t>
      </w:r>
    </w:p>
    <w:p w:rsidR="00BC47B6" w:rsidRDefault="00BC47B6" w:rsidP="00BC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C47B6" w:rsidRPr="00BC47B6" w:rsidRDefault="00BC47B6" w:rsidP="00BC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C47B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Инвестиции</w:t>
      </w:r>
    </w:p>
    <w:p w:rsidR="00BC47B6" w:rsidRPr="00BC47B6" w:rsidRDefault="00BC47B6" w:rsidP="00BC47B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C47B6" w:rsidRPr="00BC47B6" w:rsidRDefault="00BC47B6" w:rsidP="00BC4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Объем инвестиций по годам составил:</w:t>
      </w:r>
    </w:p>
    <w:p w:rsidR="00BC47B6" w:rsidRPr="00BC47B6" w:rsidRDefault="00BC47B6" w:rsidP="00BC4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2020 год –  91,7  </w:t>
      </w:r>
      <w:proofErr w:type="spellStart"/>
      <w:r w:rsidRPr="00BC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млн</w:t>
      </w:r>
      <w:proofErr w:type="gramStart"/>
      <w:r w:rsidRPr="00BC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BC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уб</w:t>
      </w:r>
      <w:proofErr w:type="spellEnd"/>
      <w:r w:rsidRPr="00BC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.( или 120,6 % к 2019 году);</w:t>
      </w:r>
    </w:p>
    <w:p w:rsidR="00BC47B6" w:rsidRPr="00BC47B6" w:rsidRDefault="00BC47B6" w:rsidP="00BC4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Оценка  2021 год –  176,6 </w:t>
      </w:r>
      <w:proofErr w:type="spellStart"/>
      <w:r w:rsidRPr="00BC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млн</w:t>
      </w:r>
      <w:proofErr w:type="gramStart"/>
      <w:r w:rsidRPr="00BC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BC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уб</w:t>
      </w:r>
      <w:proofErr w:type="spellEnd"/>
      <w:r w:rsidRPr="00BC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( 192,6% к 2020 году);</w:t>
      </w:r>
    </w:p>
    <w:p w:rsidR="00BC47B6" w:rsidRPr="00BC47B6" w:rsidRDefault="00BC47B6" w:rsidP="00BC4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Прогноз 2022 год-   141,8 </w:t>
      </w:r>
      <w:proofErr w:type="spellStart"/>
      <w:r w:rsidRPr="00BC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млн</w:t>
      </w:r>
      <w:proofErr w:type="gramStart"/>
      <w:r w:rsidRPr="00BC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BC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уб</w:t>
      </w:r>
      <w:proofErr w:type="spellEnd"/>
      <w:r w:rsidRPr="00BC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(80,3% к 2021 году);</w:t>
      </w:r>
    </w:p>
    <w:p w:rsidR="00BC47B6" w:rsidRPr="00BC47B6" w:rsidRDefault="00BC47B6" w:rsidP="00BC4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2023 год –  146,1 </w:t>
      </w:r>
      <w:proofErr w:type="spellStart"/>
      <w:r w:rsidRPr="00BC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млн</w:t>
      </w:r>
      <w:proofErr w:type="gramStart"/>
      <w:r w:rsidRPr="00BC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BC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уб</w:t>
      </w:r>
      <w:proofErr w:type="spellEnd"/>
      <w:r w:rsidRPr="00BC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(103,0% к 2022 году);</w:t>
      </w:r>
    </w:p>
    <w:p w:rsidR="00BC47B6" w:rsidRPr="00BC47B6" w:rsidRDefault="00BC47B6" w:rsidP="00BC4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2024- год -  60,0  </w:t>
      </w:r>
      <w:proofErr w:type="spellStart"/>
      <w:r w:rsidRPr="00BC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млн</w:t>
      </w:r>
      <w:proofErr w:type="gramStart"/>
      <w:r w:rsidRPr="00BC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BC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уб</w:t>
      </w:r>
      <w:proofErr w:type="spellEnd"/>
      <w:r w:rsidRPr="00BC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(41,0% к 2023 году).</w:t>
      </w:r>
    </w:p>
    <w:p w:rsidR="00BC47B6" w:rsidRPr="00BC47B6" w:rsidRDefault="00BC47B6" w:rsidP="00BC47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C47B6" w:rsidRPr="00BC47B6" w:rsidRDefault="00BC47B6" w:rsidP="00BC47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C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Объем инвестиций в рамках муниципальных программ (</w:t>
      </w:r>
      <w:r w:rsidRPr="00BC4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переданным полномочиям Карталинского городского поселения</w:t>
      </w:r>
      <w:proofErr w:type="gramStart"/>
      <w:r w:rsidRPr="00BC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BC4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инвестиций предприятий</w:t>
      </w:r>
      <w:r w:rsidRPr="00BC47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BC47B6" w:rsidRPr="00BC47B6" w:rsidRDefault="00BC47B6" w:rsidP="00BC47B6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C47B6" w:rsidRPr="00BC47B6" w:rsidRDefault="00BC47B6" w:rsidP="00BC47B6">
      <w:pPr>
        <w:spacing w:after="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BC47B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BC47B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C47B6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BC47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tbl>
      <w:tblPr>
        <w:tblStyle w:val="10"/>
        <w:tblW w:w="5000" w:type="pct"/>
        <w:tblInd w:w="0" w:type="dxa"/>
        <w:tblLook w:val="04A0" w:firstRow="1" w:lastRow="0" w:firstColumn="1" w:lastColumn="0" w:noHBand="0" w:noVBand="1"/>
      </w:tblPr>
      <w:tblGrid>
        <w:gridCol w:w="2860"/>
        <w:gridCol w:w="1304"/>
        <w:gridCol w:w="1482"/>
        <w:gridCol w:w="1309"/>
        <w:gridCol w:w="1309"/>
        <w:gridCol w:w="1307"/>
      </w:tblGrid>
      <w:tr w:rsidR="00BC47B6" w:rsidRPr="00BC47B6" w:rsidTr="00BC47B6">
        <w:trPr>
          <w:trHeight w:val="828"/>
        </w:trPr>
        <w:tc>
          <w:tcPr>
            <w:tcW w:w="1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7B6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инвестиций</w:t>
            </w:r>
          </w:p>
        </w:tc>
        <w:tc>
          <w:tcPr>
            <w:tcW w:w="6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BC47B6" w:rsidRPr="00BC47B6" w:rsidTr="00BC47B6">
        <w:trPr>
          <w:trHeight w:val="828"/>
        </w:trPr>
        <w:tc>
          <w:tcPr>
            <w:tcW w:w="1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Инвестиции в рамках муниципальных программ (</w:t>
            </w:r>
            <w:r w:rsidRPr="00BC4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переданным полномочиям Карталинского городского поселения</w:t>
            </w:r>
            <w:r w:rsidRPr="00BC47B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</w:tr>
      <w:tr w:rsidR="00BC47B6" w:rsidRPr="00BC47B6" w:rsidTr="00BC47B6">
        <w:tc>
          <w:tcPr>
            <w:tcW w:w="1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МП «Реализация полномочий по решению вопросов местного значения Карталинского городского поселения, </w:t>
            </w:r>
            <w:r w:rsidRPr="00BC47B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75978,0</w:t>
            </w:r>
          </w:p>
        </w:tc>
        <w:tc>
          <w:tcPr>
            <w:tcW w:w="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103 610,60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79 605,54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78 877,04</w:t>
            </w:r>
          </w:p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BC47B6" w:rsidRPr="00BC47B6" w:rsidTr="00BC47B6">
        <w:tc>
          <w:tcPr>
            <w:tcW w:w="1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7B6" w:rsidRPr="00BC47B6" w:rsidRDefault="00BC47B6" w:rsidP="00BC47B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-зимнее и летнее содержание дорог, ремонт автобусных остановок</w:t>
            </w:r>
          </w:p>
          <w:p w:rsidR="00BC47B6" w:rsidRPr="00BC47B6" w:rsidRDefault="00BC47B6" w:rsidP="00BC47B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BC47B6" w:rsidRPr="00BC47B6" w:rsidRDefault="00BC47B6" w:rsidP="00BC47B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5066,19</w:t>
            </w:r>
          </w:p>
        </w:tc>
        <w:tc>
          <w:tcPr>
            <w:tcW w:w="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22175,90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22667,80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22810,90</w:t>
            </w:r>
          </w:p>
        </w:tc>
        <w:tc>
          <w:tcPr>
            <w:tcW w:w="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0,00</w:t>
            </w:r>
          </w:p>
        </w:tc>
      </w:tr>
      <w:tr w:rsidR="00BC47B6" w:rsidRPr="00BC47B6" w:rsidTr="00BC47B6">
        <w:tc>
          <w:tcPr>
            <w:tcW w:w="1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7B6" w:rsidRPr="00BC47B6" w:rsidRDefault="00BC47B6" w:rsidP="00BC47B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-разработка документации в сфере архитектуры </w:t>
            </w:r>
          </w:p>
          <w:p w:rsidR="00BC47B6" w:rsidRPr="00BC47B6" w:rsidRDefault="00BC47B6" w:rsidP="00BC47B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0,00</w:t>
            </w:r>
          </w:p>
        </w:tc>
      </w:tr>
      <w:tr w:rsidR="00BC47B6" w:rsidRPr="00BC47B6" w:rsidTr="00BC47B6">
        <w:tc>
          <w:tcPr>
            <w:tcW w:w="1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7B6" w:rsidRPr="00BC47B6" w:rsidRDefault="00BC47B6" w:rsidP="00BC47B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-подготовка объектов  к отопительному сезону  </w:t>
            </w:r>
          </w:p>
          <w:p w:rsidR="00BC47B6" w:rsidRPr="00BC47B6" w:rsidRDefault="00BC47B6" w:rsidP="00BC47B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5709,2</w:t>
            </w:r>
          </w:p>
        </w:tc>
        <w:tc>
          <w:tcPr>
            <w:tcW w:w="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21098,10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7569,20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5994,80</w:t>
            </w:r>
          </w:p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0,00</w:t>
            </w:r>
          </w:p>
        </w:tc>
      </w:tr>
      <w:tr w:rsidR="00BC47B6" w:rsidRPr="00BC47B6" w:rsidTr="00BC47B6">
        <w:tc>
          <w:tcPr>
            <w:tcW w:w="1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-обрезка деревьев, посадка насаждений, устройство цветочных клумб, подготовка улиц к праздничным </w:t>
            </w:r>
            <w:r w:rsidRPr="00BC47B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мероприятиям, Новому году, приобретение контейнеров, содержание фонтана, парка, уличное освещение</w:t>
            </w:r>
          </w:p>
        </w:tc>
        <w:tc>
          <w:tcPr>
            <w:tcW w:w="6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17641,95</w:t>
            </w:r>
          </w:p>
        </w:tc>
        <w:tc>
          <w:tcPr>
            <w:tcW w:w="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26124,00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15980,94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16683,74</w:t>
            </w:r>
          </w:p>
        </w:tc>
        <w:tc>
          <w:tcPr>
            <w:tcW w:w="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0,00</w:t>
            </w:r>
          </w:p>
        </w:tc>
      </w:tr>
      <w:tr w:rsidR="00BC47B6" w:rsidRPr="00BC47B6" w:rsidTr="00BC47B6">
        <w:tc>
          <w:tcPr>
            <w:tcW w:w="1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-газификация, приобретение оборудования для объектов теплоснабжения</w:t>
            </w:r>
          </w:p>
        </w:tc>
        <w:tc>
          <w:tcPr>
            <w:tcW w:w="6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4397,3</w:t>
            </w:r>
          </w:p>
        </w:tc>
        <w:tc>
          <w:tcPr>
            <w:tcW w:w="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5162,40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4861,10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4861,10</w:t>
            </w:r>
          </w:p>
        </w:tc>
        <w:tc>
          <w:tcPr>
            <w:tcW w:w="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0,00</w:t>
            </w:r>
          </w:p>
        </w:tc>
      </w:tr>
      <w:tr w:rsidR="00BC47B6" w:rsidRPr="00BC47B6" w:rsidTr="00BC47B6">
        <w:tc>
          <w:tcPr>
            <w:tcW w:w="1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  «Формирование городской среды», реконструкция парка</w:t>
            </w:r>
          </w:p>
        </w:tc>
        <w:tc>
          <w:tcPr>
            <w:tcW w:w="6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15730,10</w:t>
            </w:r>
          </w:p>
        </w:tc>
        <w:tc>
          <w:tcPr>
            <w:tcW w:w="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12985,10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17242,76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17242,76</w:t>
            </w:r>
          </w:p>
        </w:tc>
        <w:tc>
          <w:tcPr>
            <w:tcW w:w="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BC47B6" w:rsidRPr="00BC47B6" w:rsidTr="00BC47B6">
        <w:tc>
          <w:tcPr>
            <w:tcW w:w="363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Инвестиции предприятий 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C47B6" w:rsidRPr="00BC47B6" w:rsidTr="00BC47B6">
        <w:tc>
          <w:tcPr>
            <w:tcW w:w="1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7B6">
              <w:rPr>
                <w:rFonts w:ascii="Times New Roman" w:hAnsi="Times New Roman"/>
                <w:sz w:val="24"/>
                <w:szCs w:val="24"/>
              </w:rPr>
              <w:t>Строительство многоквартирных домов (ООО «</w:t>
            </w:r>
            <w:proofErr w:type="spellStart"/>
            <w:r w:rsidRPr="00BC47B6">
              <w:rPr>
                <w:rFonts w:ascii="Times New Roman" w:hAnsi="Times New Roman"/>
                <w:sz w:val="24"/>
                <w:szCs w:val="24"/>
              </w:rPr>
              <w:t>УралИнжКом</w:t>
            </w:r>
            <w:proofErr w:type="spellEnd"/>
            <w:r w:rsidRPr="00BC47B6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6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40 000,0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60 000,0</w:t>
            </w:r>
          </w:p>
        </w:tc>
      </w:tr>
      <w:tr w:rsidR="00BC47B6" w:rsidRPr="00BC47B6" w:rsidTr="00BC47B6">
        <w:tc>
          <w:tcPr>
            <w:tcW w:w="1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7B6">
              <w:rPr>
                <w:rFonts w:ascii="Times New Roman" w:hAnsi="Times New Roman"/>
                <w:sz w:val="24"/>
                <w:szCs w:val="24"/>
              </w:rPr>
              <w:t>Строительство объектов потребительского рынк</w:t>
            </w:r>
            <w:proofErr w:type="gramStart"/>
            <w:r w:rsidRPr="00BC47B6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BC47B6">
              <w:rPr>
                <w:rFonts w:ascii="Times New Roman" w:hAnsi="Times New Roman"/>
                <w:sz w:val="24"/>
                <w:szCs w:val="24"/>
              </w:rPr>
              <w:t xml:space="preserve"> магазины, СМСП)</w:t>
            </w:r>
          </w:p>
        </w:tc>
        <w:tc>
          <w:tcPr>
            <w:tcW w:w="6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C47B6" w:rsidRPr="00BC47B6" w:rsidTr="00BC47B6">
        <w:tc>
          <w:tcPr>
            <w:tcW w:w="1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91 348,1</w:t>
            </w:r>
          </w:p>
        </w:tc>
        <w:tc>
          <w:tcPr>
            <w:tcW w:w="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176 595,7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141 848,3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146 119,8</w:t>
            </w:r>
          </w:p>
        </w:tc>
        <w:tc>
          <w:tcPr>
            <w:tcW w:w="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7B6" w:rsidRPr="00BC47B6" w:rsidRDefault="00BC47B6" w:rsidP="00BC47B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60 000</w:t>
            </w:r>
          </w:p>
        </w:tc>
      </w:tr>
    </w:tbl>
    <w:p w:rsidR="00BC47B6" w:rsidRPr="00BC47B6" w:rsidRDefault="00BC47B6" w:rsidP="00BC47B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C47B6" w:rsidRPr="00BC47B6" w:rsidRDefault="00BC47B6" w:rsidP="00BC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C47B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Потребительский рынок</w:t>
      </w:r>
    </w:p>
    <w:p w:rsidR="00BC47B6" w:rsidRPr="00BC47B6" w:rsidRDefault="00BC47B6" w:rsidP="00BC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C47B6" w:rsidRPr="00BC47B6" w:rsidRDefault="00BC47B6" w:rsidP="00BC47B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Потребительский рынок города представлен: </w:t>
      </w:r>
    </w:p>
    <w:p w:rsidR="00BC47B6" w:rsidRPr="00BC47B6" w:rsidRDefault="00BC47B6" w:rsidP="00BC47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Предприятиями розничной торговли –  373 единиц; </w:t>
      </w:r>
    </w:p>
    <w:p w:rsidR="00BC47B6" w:rsidRPr="00BC47B6" w:rsidRDefault="00BC47B6" w:rsidP="00BC47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>2)Предприятиями общественного питания открытой сети– 28 единиц;</w:t>
      </w:r>
    </w:p>
    <w:p w:rsidR="00BC47B6" w:rsidRPr="00BC47B6" w:rsidRDefault="00BC47B6" w:rsidP="00BC4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>3)Предприятиями бытового обслуживания –93  единиц.</w:t>
      </w:r>
    </w:p>
    <w:p w:rsidR="00BC47B6" w:rsidRPr="00BC47B6" w:rsidRDefault="00BC47B6" w:rsidP="00BC4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Оборот  розничной торговли по годам составил: </w:t>
      </w:r>
    </w:p>
    <w:p w:rsidR="00BC47B6" w:rsidRPr="00BC47B6" w:rsidRDefault="00BC47B6" w:rsidP="00BC4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г. составил  1187,6  млн. руб. (или 112,3% к соответствующему периоду 2020 года) </w:t>
      </w:r>
    </w:p>
    <w:p w:rsidR="00BC47B6" w:rsidRPr="00BC47B6" w:rsidRDefault="00BC47B6" w:rsidP="00BC4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оценке в 2021 г. достигнет 1241,0 млн. руб. (или 104,5% к показателю 2020 года), </w:t>
      </w:r>
    </w:p>
    <w:p w:rsidR="00BC47B6" w:rsidRPr="00BC47B6" w:rsidRDefault="00BC47B6" w:rsidP="00BC4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на 2022 г.- 1270,8 млн. рублей, </w:t>
      </w:r>
    </w:p>
    <w:p w:rsidR="00BC47B6" w:rsidRPr="00BC47B6" w:rsidRDefault="00BC47B6" w:rsidP="00BC4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г. – 1300,0 </w:t>
      </w:r>
      <w:proofErr w:type="spellStart"/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C47B6" w:rsidRPr="00BC47B6" w:rsidRDefault="00BC47B6" w:rsidP="00BC4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году– 1329,9 </w:t>
      </w:r>
      <w:proofErr w:type="spellStart"/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7B6" w:rsidRPr="00BC47B6" w:rsidRDefault="00BC47B6" w:rsidP="00BC4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7B6" w:rsidRPr="00BC47B6" w:rsidRDefault="00BC47B6" w:rsidP="00BC47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4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</w:t>
      </w:r>
    </w:p>
    <w:p w:rsidR="00BC47B6" w:rsidRPr="00BC47B6" w:rsidRDefault="00BC47B6" w:rsidP="00BC4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C47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C47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социально-экономического развития Карталинского городского поселения разработан и используется при разработке и утверждении бюджета Карталинского городского поселения на очередной финансовый год и на плановый период.</w:t>
      </w:r>
    </w:p>
    <w:p w:rsidR="00BC47B6" w:rsidRPr="00BC47B6" w:rsidRDefault="00BC47B6" w:rsidP="00BC47B6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D59B8" w:rsidRPr="00922DB2" w:rsidRDefault="00CD59B8" w:rsidP="00D61E9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D59B8" w:rsidRPr="00922DB2" w:rsidSect="00D61E9A">
      <w:pgSz w:w="11907" w:h="16840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1306"/>
    <w:multiLevelType w:val="hybridMultilevel"/>
    <w:tmpl w:val="25A81CB4"/>
    <w:lvl w:ilvl="0" w:tplc="5F14E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F1FCF"/>
    <w:multiLevelType w:val="hybridMultilevel"/>
    <w:tmpl w:val="86749618"/>
    <w:lvl w:ilvl="0" w:tplc="7952E422">
      <w:start w:val="1"/>
      <w:numFmt w:val="decimal"/>
      <w:lvlText w:val="%1)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D80BA0"/>
    <w:multiLevelType w:val="hybridMultilevel"/>
    <w:tmpl w:val="301873F2"/>
    <w:lvl w:ilvl="0" w:tplc="C682217E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782488"/>
    <w:multiLevelType w:val="hybridMultilevel"/>
    <w:tmpl w:val="433A630A"/>
    <w:lvl w:ilvl="0" w:tplc="E35A9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4271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669F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BEBA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56E4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40E5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4A3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02CB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9C62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142BF6"/>
    <w:multiLevelType w:val="hybridMultilevel"/>
    <w:tmpl w:val="CB3C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17C33"/>
    <w:multiLevelType w:val="hybridMultilevel"/>
    <w:tmpl w:val="F5FC5ACA"/>
    <w:lvl w:ilvl="0" w:tplc="1944A5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5944B23"/>
    <w:multiLevelType w:val="hybridMultilevel"/>
    <w:tmpl w:val="A66278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D6644"/>
    <w:multiLevelType w:val="hybridMultilevel"/>
    <w:tmpl w:val="47D4085A"/>
    <w:lvl w:ilvl="0" w:tplc="6B0E79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0654D73"/>
    <w:multiLevelType w:val="hybridMultilevel"/>
    <w:tmpl w:val="4BE29B10"/>
    <w:lvl w:ilvl="0" w:tplc="9B1AD7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DE64DEA"/>
    <w:multiLevelType w:val="hybridMultilevel"/>
    <w:tmpl w:val="919CAD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38166D1"/>
    <w:multiLevelType w:val="hybridMultilevel"/>
    <w:tmpl w:val="5EAA0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335B"/>
    <w:rsid w:val="0000247B"/>
    <w:rsid w:val="000220B4"/>
    <w:rsid w:val="00022B0B"/>
    <w:rsid w:val="000251B1"/>
    <w:rsid w:val="0004456C"/>
    <w:rsid w:val="00047FE8"/>
    <w:rsid w:val="00052AD9"/>
    <w:rsid w:val="00052EED"/>
    <w:rsid w:val="000550D9"/>
    <w:rsid w:val="000556EC"/>
    <w:rsid w:val="00064507"/>
    <w:rsid w:val="00077373"/>
    <w:rsid w:val="00077EB0"/>
    <w:rsid w:val="00086151"/>
    <w:rsid w:val="00086FCC"/>
    <w:rsid w:val="00087CA3"/>
    <w:rsid w:val="000920B4"/>
    <w:rsid w:val="00096C5D"/>
    <w:rsid w:val="000B5695"/>
    <w:rsid w:val="000C47D9"/>
    <w:rsid w:val="000C69E9"/>
    <w:rsid w:val="000D7A4A"/>
    <w:rsid w:val="001254F8"/>
    <w:rsid w:val="001257A0"/>
    <w:rsid w:val="00125CAE"/>
    <w:rsid w:val="00125D73"/>
    <w:rsid w:val="00126DDD"/>
    <w:rsid w:val="00131E38"/>
    <w:rsid w:val="00132FFD"/>
    <w:rsid w:val="001608F8"/>
    <w:rsid w:val="00164053"/>
    <w:rsid w:val="00164D63"/>
    <w:rsid w:val="001700B6"/>
    <w:rsid w:val="001705C0"/>
    <w:rsid w:val="001844A2"/>
    <w:rsid w:val="001850C4"/>
    <w:rsid w:val="00192845"/>
    <w:rsid w:val="001929AF"/>
    <w:rsid w:val="001A6D1F"/>
    <w:rsid w:val="001C1A37"/>
    <w:rsid w:val="001C4721"/>
    <w:rsid w:val="001D30B3"/>
    <w:rsid w:val="001D61A1"/>
    <w:rsid w:val="001D7D84"/>
    <w:rsid w:val="001E6A69"/>
    <w:rsid w:val="00200B19"/>
    <w:rsid w:val="00201D0C"/>
    <w:rsid w:val="0021438F"/>
    <w:rsid w:val="00220D61"/>
    <w:rsid w:val="002224FE"/>
    <w:rsid w:val="0022711F"/>
    <w:rsid w:val="00251897"/>
    <w:rsid w:val="00260ABD"/>
    <w:rsid w:val="00266C4F"/>
    <w:rsid w:val="00267704"/>
    <w:rsid w:val="00271327"/>
    <w:rsid w:val="00273FE5"/>
    <w:rsid w:val="0027510F"/>
    <w:rsid w:val="0028331C"/>
    <w:rsid w:val="00297CAE"/>
    <w:rsid w:val="002A7E59"/>
    <w:rsid w:val="002C0E02"/>
    <w:rsid w:val="002E55C9"/>
    <w:rsid w:val="003201A6"/>
    <w:rsid w:val="003227EA"/>
    <w:rsid w:val="00334077"/>
    <w:rsid w:val="00340585"/>
    <w:rsid w:val="00341888"/>
    <w:rsid w:val="00345365"/>
    <w:rsid w:val="00347686"/>
    <w:rsid w:val="003508E8"/>
    <w:rsid w:val="00352233"/>
    <w:rsid w:val="00355FC2"/>
    <w:rsid w:val="003560FB"/>
    <w:rsid w:val="00366896"/>
    <w:rsid w:val="00373C5F"/>
    <w:rsid w:val="0037706D"/>
    <w:rsid w:val="00385C9F"/>
    <w:rsid w:val="00386708"/>
    <w:rsid w:val="00386E0A"/>
    <w:rsid w:val="003923F0"/>
    <w:rsid w:val="003A0B84"/>
    <w:rsid w:val="003A468B"/>
    <w:rsid w:val="003B768C"/>
    <w:rsid w:val="003E68F5"/>
    <w:rsid w:val="003F155C"/>
    <w:rsid w:val="003F48A9"/>
    <w:rsid w:val="003F7CB0"/>
    <w:rsid w:val="0040489E"/>
    <w:rsid w:val="00414E91"/>
    <w:rsid w:val="00416353"/>
    <w:rsid w:val="0041693C"/>
    <w:rsid w:val="00420128"/>
    <w:rsid w:val="00427759"/>
    <w:rsid w:val="00427E38"/>
    <w:rsid w:val="00436546"/>
    <w:rsid w:val="00443CB6"/>
    <w:rsid w:val="004474D6"/>
    <w:rsid w:val="004502C9"/>
    <w:rsid w:val="00453CA8"/>
    <w:rsid w:val="00453FA9"/>
    <w:rsid w:val="0046442B"/>
    <w:rsid w:val="00494AB4"/>
    <w:rsid w:val="00494C7C"/>
    <w:rsid w:val="004B055D"/>
    <w:rsid w:val="004B2EAC"/>
    <w:rsid w:val="004C1220"/>
    <w:rsid w:val="004D68C4"/>
    <w:rsid w:val="004E5EC0"/>
    <w:rsid w:val="004F0FE1"/>
    <w:rsid w:val="004F5720"/>
    <w:rsid w:val="004F6654"/>
    <w:rsid w:val="00514CE7"/>
    <w:rsid w:val="00523414"/>
    <w:rsid w:val="005268BC"/>
    <w:rsid w:val="00533D59"/>
    <w:rsid w:val="00537793"/>
    <w:rsid w:val="00543805"/>
    <w:rsid w:val="00544A88"/>
    <w:rsid w:val="005509B0"/>
    <w:rsid w:val="00561663"/>
    <w:rsid w:val="00562525"/>
    <w:rsid w:val="005662DC"/>
    <w:rsid w:val="00573C3F"/>
    <w:rsid w:val="00573D6C"/>
    <w:rsid w:val="0058142A"/>
    <w:rsid w:val="005845F8"/>
    <w:rsid w:val="00587800"/>
    <w:rsid w:val="005974EA"/>
    <w:rsid w:val="0059783A"/>
    <w:rsid w:val="005B0E5B"/>
    <w:rsid w:val="005B2A06"/>
    <w:rsid w:val="005B511D"/>
    <w:rsid w:val="005C62C8"/>
    <w:rsid w:val="005D7480"/>
    <w:rsid w:val="005F17BF"/>
    <w:rsid w:val="005F75B6"/>
    <w:rsid w:val="005F7688"/>
    <w:rsid w:val="00602BFC"/>
    <w:rsid w:val="0060416E"/>
    <w:rsid w:val="006077C1"/>
    <w:rsid w:val="00611FF8"/>
    <w:rsid w:val="00633174"/>
    <w:rsid w:val="00645BE4"/>
    <w:rsid w:val="00654F2B"/>
    <w:rsid w:val="00655F03"/>
    <w:rsid w:val="00662F9D"/>
    <w:rsid w:val="00666387"/>
    <w:rsid w:val="006803CC"/>
    <w:rsid w:val="006805C1"/>
    <w:rsid w:val="00695A87"/>
    <w:rsid w:val="006A4F9B"/>
    <w:rsid w:val="006A66D0"/>
    <w:rsid w:val="006A7EDD"/>
    <w:rsid w:val="006C0DC3"/>
    <w:rsid w:val="006C4136"/>
    <w:rsid w:val="006D0A35"/>
    <w:rsid w:val="006D186B"/>
    <w:rsid w:val="006D5851"/>
    <w:rsid w:val="006E6DB4"/>
    <w:rsid w:val="006F3F47"/>
    <w:rsid w:val="006F48E6"/>
    <w:rsid w:val="006F4EB9"/>
    <w:rsid w:val="006F6FC5"/>
    <w:rsid w:val="007002CA"/>
    <w:rsid w:val="00700550"/>
    <w:rsid w:val="007045D6"/>
    <w:rsid w:val="00715253"/>
    <w:rsid w:val="007227F5"/>
    <w:rsid w:val="00722A9D"/>
    <w:rsid w:val="00747843"/>
    <w:rsid w:val="0075551A"/>
    <w:rsid w:val="0076274E"/>
    <w:rsid w:val="0076305B"/>
    <w:rsid w:val="00770A56"/>
    <w:rsid w:val="0077319F"/>
    <w:rsid w:val="00774484"/>
    <w:rsid w:val="00777F92"/>
    <w:rsid w:val="0078462A"/>
    <w:rsid w:val="007860BB"/>
    <w:rsid w:val="00790002"/>
    <w:rsid w:val="00792136"/>
    <w:rsid w:val="00795652"/>
    <w:rsid w:val="007958CE"/>
    <w:rsid w:val="007B71A7"/>
    <w:rsid w:val="007D046D"/>
    <w:rsid w:val="007D142C"/>
    <w:rsid w:val="007F58BC"/>
    <w:rsid w:val="007F7B6B"/>
    <w:rsid w:val="00801D5D"/>
    <w:rsid w:val="00806B04"/>
    <w:rsid w:val="008753A9"/>
    <w:rsid w:val="00883CFE"/>
    <w:rsid w:val="008A2112"/>
    <w:rsid w:val="008A3026"/>
    <w:rsid w:val="008A68E9"/>
    <w:rsid w:val="008C16B9"/>
    <w:rsid w:val="008C3CDB"/>
    <w:rsid w:val="008C7EFA"/>
    <w:rsid w:val="008E1AA9"/>
    <w:rsid w:val="008F5B56"/>
    <w:rsid w:val="008F6377"/>
    <w:rsid w:val="0091203E"/>
    <w:rsid w:val="00912DA8"/>
    <w:rsid w:val="00922DB2"/>
    <w:rsid w:val="00930061"/>
    <w:rsid w:val="00930374"/>
    <w:rsid w:val="00933944"/>
    <w:rsid w:val="00941E52"/>
    <w:rsid w:val="00955586"/>
    <w:rsid w:val="00960C44"/>
    <w:rsid w:val="00963BF0"/>
    <w:rsid w:val="00972301"/>
    <w:rsid w:val="009728F0"/>
    <w:rsid w:val="00980EEA"/>
    <w:rsid w:val="00981214"/>
    <w:rsid w:val="00984CF7"/>
    <w:rsid w:val="0098540C"/>
    <w:rsid w:val="009A1AA0"/>
    <w:rsid w:val="009A631C"/>
    <w:rsid w:val="009A7772"/>
    <w:rsid w:val="009C279B"/>
    <w:rsid w:val="009C3E84"/>
    <w:rsid w:val="009C4CB6"/>
    <w:rsid w:val="009D6100"/>
    <w:rsid w:val="009E34BF"/>
    <w:rsid w:val="009E7EFE"/>
    <w:rsid w:val="009F12E0"/>
    <w:rsid w:val="009F30CA"/>
    <w:rsid w:val="009F4FC2"/>
    <w:rsid w:val="009F6B82"/>
    <w:rsid w:val="009F6C28"/>
    <w:rsid w:val="00A02EF4"/>
    <w:rsid w:val="00A201BB"/>
    <w:rsid w:val="00A22279"/>
    <w:rsid w:val="00A25F9F"/>
    <w:rsid w:val="00A26EA9"/>
    <w:rsid w:val="00A30064"/>
    <w:rsid w:val="00A319A3"/>
    <w:rsid w:val="00A415B6"/>
    <w:rsid w:val="00A42100"/>
    <w:rsid w:val="00A421E2"/>
    <w:rsid w:val="00A503A5"/>
    <w:rsid w:val="00A545A4"/>
    <w:rsid w:val="00A569C7"/>
    <w:rsid w:val="00A62083"/>
    <w:rsid w:val="00A653AF"/>
    <w:rsid w:val="00A65F56"/>
    <w:rsid w:val="00A871E2"/>
    <w:rsid w:val="00A93DA4"/>
    <w:rsid w:val="00AB0CDC"/>
    <w:rsid w:val="00AB0DF5"/>
    <w:rsid w:val="00AB208F"/>
    <w:rsid w:val="00AB2100"/>
    <w:rsid w:val="00AB4D86"/>
    <w:rsid w:val="00AD7273"/>
    <w:rsid w:val="00AF0F78"/>
    <w:rsid w:val="00B07488"/>
    <w:rsid w:val="00B1242C"/>
    <w:rsid w:val="00B157FA"/>
    <w:rsid w:val="00B15FA6"/>
    <w:rsid w:val="00B22ADF"/>
    <w:rsid w:val="00B243AD"/>
    <w:rsid w:val="00B548FD"/>
    <w:rsid w:val="00B65943"/>
    <w:rsid w:val="00B8208C"/>
    <w:rsid w:val="00B87C7B"/>
    <w:rsid w:val="00B91D54"/>
    <w:rsid w:val="00BA00D1"/>
    <w:rsid w:val="00BA036A"/>
    <w:rsid w:val="00BA2A19"/>
    <w:rsid w:val="00BC47B6"/>
    <w:rsid w:val="00BC5FF0"/>
    <w:rsid w:val="00BD02BC"/>
    <w:rsid w:val="00BD4F2B"/>
    <w:rsid w:val="00C00FE1"/>
    <w:rsid w:val="00C02EC2"/>
    <w:rsid w:val="00C041AF"/>
    <w:rsid w:val="00C2025A"/>
    <w:rsid w:val="00C269AA"/>
    <w:rsid w:val="00C3161F"/>
    <w:rsid w:val="00C3796A"/>
    <w:rsid w:val="00C4305A"/>
    <w:rsid w:val="00C55B00"/>
    <w:rsid w:val="00C66342"/>
    <w:rsid w:val="00C76C6C"/>
    <w:rsid w:val="00CB5BF5"/>
    <w:rsid w:val="00CC15E3"/>
    <w:rsid w:val="00CC35C8"/>
    <w:rsid w:val="00CD38DB"/>
    <w:rsid w:val="00CD463E"/>
    <w:rsid w:val="00CD59B8"/>
    <w:rsid w:val="00CD6BAA"/>
    <w:rsid w:val="00CE0893"/>
    <w:rsid w:val="00CE4903"/>
    <w:rsid w:val="00D04543"/>
    <w:rsid w:val="00D142E9"/>
    <w:rsid w:val="00D24787"/>
    <w:rsid w:val="00D41F2F"/>
    <w:rsid w:val="00D43314"/>
    <w:rsid w:val="00D53748"/>
    <w:rsid w:val="00D539B0"/>
    <w:rsid w:val="00D618CD"/>
    <w:rsid w:val="00D61E9A"/>
    <w:rsid w:val="00D70C6B"/>
    <w:rsid w:val="00D85886"/>
    <w:rsid w:val="00D8676E"/>
    <w:rsid w:val="00D95ADB"/>
    <w:rsid w:val="00DA04F3"/>
    <w:rsid w:val="00DA65C7"/>
    <w:rsid w:val="00DB67B4"/>
    <w:rsid w:val="00DC22D4"/>
    <w:rsid w:val="00DC5736"/>
    <w:rsid w:val="00DD2F0E"/>
    <w:rsid w:val="00DD6D58"/>
    <w:rsid w:val="00DE3C80"/>
    <w:rsid w:val="00DE7142"/>
    <w:rsid w:val="00DF426C"/>
    <w:rsid w:val="00DF53C2"/>
    <w:rsid w:val="00DF5730"/>
    <w:rsid w:val="00E00A69"/>
    <w:rsid w:val="00E15D3D"/>
    <w:rsid w:val="00E2100A"/>
    <w:rsid w:val="00E30AA1"/>
    <w:rsid w:val="00E373B4"/>
    <w:rsid w:val="00E41725"/>
    <w:rsid w:val="00E45016"/>
    <w:rsid w:val="00E650BB"/>
    <w:rsid w:val="00E72803"/>
    <w:rsid w:val="00E853DA"/>
    <w:rsid w:val="00E86BC0"/>
    <w:rsid w:val="00E91967"/>
    <w:rsid w:val="00EA4763"/>
    <w:rsid w:val="00EB028C"/>
    <w:rsid w:val="00EB2230"/>
    <w:rsid w:val="00EB527E"/>
    <w:rsid w:val="00EB58DA"/>
    <w:rsid w:val="00EC66B4"/>
    <w:rsid w:val="00EE66A4"/>
    <w:rsid w:val="00EF3E91"/>
    <w:rsid w:val="00F01908"/>
    <w:rsid w:val="00F01FD8"/>
    <w:rsid w:val="00F22BD5"/>
    <w:rsid w:val="00F23B07"/>
    <w:rsid w:val="00F265C5"/>
    <w:rsid w:val="00F26991"/>
    <w:rsid w:val="00F419ED"/>
    <w:rsid w:val="00F54FD8"/>
    <w:rsid w:val="00F628E0"/>
    <w:rsid w:val="00F70A6E"/>
    <w:rsid w:val="00F829A3"/>
    <w:rsid w:val="00F83313"/>
    <w:rsid w:val="00F8335B"/>
    <w:rsid w:val="00F9091B"/>
    <w:rsid w:val="00FB1C15"/>
    <w:rsid w:val="00FB5B9A"/>
    <w:rsid w:val="00FC1690"/>
    <w:rsid w:val="00FC4170"/>
    <w:rsid w:val="00FD3565"/>
    <w:rsid w:val="00FD47DC"/>
    <w:rsid w:val="00FE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C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0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A35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A93DA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93D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A93DA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9">
    <w:name w:val="Название Знак"/>
    <w:basedOn w:val="a0"/>
    <w:link w:val="a8"/>
    <w:rsid w:val="00A93DA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21">
    <w:name w:val="Основной текст 21"/>
    <w:basedOn w:val="a"/>
    <w:rsid w:val="00A93DA4"/>
    <w:pPr>
      <w:widowControl w:val="0"/>
      <w:tabs>
        <w:tab w:val="left" w:pos="851"/>
      </w:tabs>
      <w:suppressAutoHyphens/>
      <w:spacing w:after="0" w:line="240" w:lineRule="auto"/>
      <w:jc w:val="both"/>
    </w:pPr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styleId="aa">
    <w:name w:val="Normal (Web)"/>
    <w:basedOn w:val="a"/>
    <w:uiPriority w:val="99"/>
    <w:unhideWhenUsed/>
    <w:rsid w:val="00A93D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F17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EB527E"/>
  </w:style>
  <w:style w:type="paragraph" w:customStyle="1" w:styleId="1">
    <w:name w:val="1_Основной текст"/>
    <w:qFormat/>
    <w:rsid w:val="00EB527E"/>
    <w:pPr>
      <w:spacing w:after="0"/>
      <w:ind w:firstLine="709"/>
      <w:jc w:val="both"/>
    </w:pPr>
    <w:rPr>
      <w:rFonts w:ascii="Times New Roman" w:hAnsi="Times New Roman" w:cs="Times New Roman"/>
      <w:bCs/>
      <w:sz w:val="28"/>
      <w:szCs w:val="28"/>
    </w:rPr>
  </w:style>
  <w:style w:type="character" w:customStyle="1" w:styleId="highlightedsearchterm">
    <w:name w:val="highlightedsearchterm"/>
    <w:basedOn w:val="a0"/>
    <w:rsid w:val="00EB527E"/>
  </w:style>
  <w:style w:type="paragraph" w:customStyle="1" w:styleId="Default">
    <w:name w:val="Default"/>
    <w:rsid w:val="00EB52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astbreadcrumb">
    <w:name w:val="last_breadcrumb"/>
    <w:basedOn w:val="a0"/>
    <w:rsid w:val="00EB527E"/>
  </w:style>
  <w:style w:type="character" w:styleId="ac">
    <w:name w:val="Hyperlink"/>
    <w:basedOn w:val="a0"/>
    <w:uiPriority w:val="99"/>
    <w:semiHidden/>
    <w:unhideWhenUsed/>
    <w:rsid w:val="00EB527E"/>
    <w:rPr>
      <w:color w:val="0000FF"/>
      <w:u w:val="single"/>
    </w:rPr>
  </w:style>
  <w:style w:type="paragraph" w:customStyle="1" w:styleId="Standard">
    <w:name w:val="Standard"/>
    <w:rsid w:val="001D61A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table" w:customStyle="1" w:styleId="10">
    <w:name w:val="Сетка таблицы1"/>
    <w:basedOn w:val="a1"/>
    <w:next w:val="ab"/>
    <w:uiPriority w:val="59"/>
    <w:rsid w:val="00BC47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8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6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3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86F5F-3BF1-41BC-9542-B7A4DB078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9</cp:revision>
  <cp:lastPrinted>2021-11-22T06:26:00Z</cp:lastPrinted>
  <dcterms:created xsi:type="dcterms:W3CDTF">2020-12-03T11:04:00Z</dcterms:created>
  <dcterms:modified xsi:type="dcterms:W3CDTF">2021-11-22T06:27:00Z</dcterms:modified>
</cp:coreProperties>
</file>