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97" w:rsidRPr="00CE77AE" w:rsidRDefault="00D32197" w:rsidP="00D32197">
      <w:pPr>
        <w:pStyle w:val="20"/>
        <w:shd w:val="clear" w:color="auto" w:fill="auto"/>
        <w:spacing w:before="0"/>
        <w:ind w:firstLine="760"/>
        <w:rPr>
          <w:sz w:val="28"/>
          <w:szCs w:val="28"/>
        </w:rPr>
      </w:pPr>
      <w:bookmarkStart w:id="0" w:name="_GoBack"/>
      <w:r w:rsidRPr="00CE77AE">
        <w:rPr>
          <w:color w:val="000000"/>
          <w:sz w:val="28"/>
          <w:szCs w:val="28"/>
          <w:lang w:eastAsia="ru-RU" w:bidi="ru-RU"/>
        </w:rPr>
        <w:t xml:space="preserve">Межрайонной ИФНС России № 19 по Челябинской области </w:t>
      </w:r>
      <w:r w:rsidR="00CE77AE">
        <w:rPr>
          <w:color w:val="000000"/>
          <w:sz w:val="28"/>
          <w:szCs w:val="28"/>
          <w:lang w:eastAsia="ru-RU" w:bidi="ru-RU"/>
        </w:rPr>
        <w:t>информирует о следующем:</w:t>
      </w:r>
    </w:p>
    <w:p w:rsidR="00D32197" w:rsidRPr="00CE77AE" w:rsidRDefault="00D32197" w:rsidP="00D32197">
      <w:pPr>
        <w:pStyle w:val="20"/>
        <w:numPr>
          <w:ilvl w:val="0"/>
          <w:numId w:val="1"/>
        </w:numPr>
        <w:shd w:val="clear" w:color="auto" w:fill="auto"/>
        <w:tabs>
          <w:tab w:val="left" w:pos="977"/>
        </w:tabs>
        <w:spacing w:before="0"/>
        <w:ind w:firstLine="760"/>
        <w:jc w:val="both"/>
        <w:rPr>
          <w:sz w:val="28"/>
          <w:szCs w:val="28"/>
        </w:rPr>
      </w:pPr>
      <w:r w:rsidRPr="00CE77AE">
        <w:rPr>
          <w:color w:val="000000"/>
          <w:sz w:val="28"/>
          <w:szCs w:val="28"/>
          <w:lang w:eastAsia="ru-RU" w:bidi="ru-RU"/>
        </w:rPr>
        <w:t>срок уплаты имущественных налогов в 2021 году (01.12.2021);</w:t>
      </w:r>
    </w:p>
    <w:bookmarkEnd w:id="0"/>
    <w:p w:rsidR="00D32197" w:rsidRPr="00CE77AE" w:rsidRDefault="00D32197" w:rsidP="00D32197">
      <w:pPr>
        <w:pStyle w:val="20"/>
        <w:numPr>
          <w:ilvl w:val="0"/>
          <w:numId w:val="1"/>
        </w:numPr>
        <w:shd w:val="clear" w:color="auto" w:fill="auto"/>
        <w:tabs>
          <w:tab w:val="left" w:pos="930"/>
        </w:tabs>
        <w:spacing w:before="0"/>
        <w:ind w:firstLine="760"/>
        <w:rPr>
          <w:sz w:val="28"/>
          <w:szCs w:val="28"/>
        </w:rPr>
      </w:pPr>
      <w:r w:rsidRPr="00CE77AE">
        <w:rPr>
          <w:color w:val="000000"/>
          <w:sz w:val="28"/>
          <w:szCs w:val="28"/>
          <w:lang w:eastAsia="ru-RU" w:bidi="ru-RU"/>
        </w:rPr>
        <w:t>получения налогового уведомления - в любом налоговом органе при предъявлении документа, удостоверяющего личность получателя/ любом МФЦ;</w:t>
      </w:r>
    </w:p>
    <w:p w:rsidR="00D32197" w:rsidRPr="00CE77AE" w:rsidRDefault="00D32197" w:rsidP="00D32197">
      <w:pPr>
        <w:pStyle w:val="20"/>
        <w:numPr>
          <w:ilvl w:val="0"/>
          <w:numId w:val="1"/>
        </w:numPr>
        <w:shd w:val="clear" w:color="auto" w:fill="auto"/>
        <w:tabs>
          <w:tab w:val="left" w:pos="977"/>
        </w:tabs>
        <w:spacing w:before="0"/>
        <w:ind w:firstLine="760"/>
        <w:jc w:val="both"/>
        <w:rPr>
          <w:sz w:val="28"/>
          <w:szCs w:val="28"/>
        </w:rPr>
      </w:pPr>
      <w:r w:rsidRPr="00CE77AE">
        <w:rPr>
          <w:color w:val="000000"/>
          <w:sz w:val="28"/>
          <w:szCs w:val="28"/>
          <w:lang w:eastAsia="ru-RU" w:bidi="ru-RU"/>
        </w:rPr>
        <w:t>подключения к ЛК</w:t>
      </w:r>
      <w:r w:rsidR="00CE77AE">
        <w:rPr>
          <w:color w:val="000000"/>
          <w:sz w:val="28"/>
          <w:szCs w:val="28"/>
          <w:lang w:eastAsia="ru-RU" w:bidi="ru-RU"/>
        </w:rPr>
        <w:t>.</w:t>
      </w:r>
    </w:p>
    <w:p w:rsidR="00D32197" w:rsidRPr="00CE77AE" w:rsidRDefault="00D32197" w:rsidP="00D32197">
      <w:pPr>
        <w:pStyle w:val="70"/>
        <w:shd w:val="clear" w:color="auto" w:fill="auto"/>
        <w:ind w:firstLine="260"/>
        <w:rPr>
          <w:sz w:val="28"/>
          <w:szCs w:val="28"/>
        </w:rPr>
      </w:pPr>
      <w:r w:rsidRPr="00CE77AE">
        <w:rPr>
          <w:color w:val="000000"/>
          <w:sz w:val="28"/>
          <w:szCs w:val="28"/>
          <w:lang w:eastAsia="ru-RU" w:bidi="ru-RU"/>
        </w:rPr>
        <w:t xml:space="preserve">Получить доступ </w:t>
      </w:r>
      <w:proofErr w:type="gramStart"/>
      <w:r w:rsidRPr="00CE77AE">
        <w:rPr>
          <w:color w:val="000000"/>
          <w:sz w:val="28"/>
          <w:szCs w:val="28"/>
          <w:lang w:eastAsia="ru-RU" w:bidi="ru-RU"/>
        </w:rPr>
        <w:t>к</w:t>
      </w:r>
      <w:proofErr w:type="gramEnd"/>
      <w:r w:rsidRPr="00CE77AE">
        <w:rPr>
          <w:color w:val="000000"/>
          <w:sz w:val="28"/>
          <w:szCs w:val="28"/>
          <w:lang w:eastAsia="ru-RU" w:bidi="ru-RU"/>
        </w:rPr>
        <w:t xml:space="preserve"> </w:t>
      </w:r>
      <w:proofErr w:type="gramStart"/>
      <w:r w:rsidRPr="00CE77AE">
        <w:rPr>
          <w:color w:val="000000"/>
          <w:sz w:val="28"/>
          <w:szCs w:val="28"/>
          <w:lang w:eastAsia="ru-RU" w:bidi="ru-RU"/>
        </w:rPr>
        <w:t>интерне</w:t>
      </w:r>
      <w:r w:rsidR="00CE77AE" w:rsidRPr="00CE77AE">
        <w:rPr>
          <w:color w:val="000000"/>
          <w:sz w:val="28"/>
          <w:szCs w:val="28"/>
          <w:lang w:eastAsia="ru-RU" w:bidi="ru-RU"/>
        </w:rPr>
        <w:t>т</w:t>
      </w:r>
      <w:proofErr w:type="gramEnd"/>
      <w:r w:rsidR="00CE77AE" w:rsidRPr="00CE77AE">
        <w:rPr>
          <w:color w:val="000000"/>
          <w:sz w:val="28"/>
          <w:szCs w:val="28"/>
          <w:lang w:eastAsia="ru-RU" w:bidi="ru-RU"/>
        </w:rPr>
        <w:t xml:space="preserve"> </w:t>
      </w:r>
      <w:r w:rsidRPr="00CE77AE">
        <w:rPr>
          <w:color w:val="000000"/>
          <w:sz w:val="28"/>
          <w:szCs w:val="28"/>
          <w:lang w:eastAsia="ru-RU" w:bidi="ru-RU"/>
        </w:rPr>
        <w:t>Сервису «Личный кабинет налогоплательщика для физических лиц» мож</w:t>
      </w:r>
      <w:r w:rsidR="00CE77AE" w:rsidRPr="00CE77AE">
        <w:rPr>
          <w:color w:val="000000"/>
          <w:sz w:val="28"/>
          <w:szCs w:val="28"/>
          <w:lang w:eastAsia="ru-RU" w:bidi="ru-RU"/>
        </w:rPr>
        <w:t>н</w:t>
      </w:r>
      <w:r w:rsidRPr="00CE77AE">
        <w:rPr>
          <w:color w:val="000000"/>
          <w:sz w:val="28"/>
          <w:szCs w:val="28"/>
          <w:lang w:eastAsia="ru-RU" w:bidi="ru-RU"/>
        </w:rPr>
        <w:t>о, обратившись с заявлением в любую налоговую инспекцию с документом, удостоверяющим личность.</w:t>
      </w:r>
    </w:p>
    <w:p w:rsidR="00D32197" w:rsidRPr="00CE77AE" w:rsidRDefault="00D32197" w:rsidP="00D32197">
      <w:pPr>
        <w:pStyle w:val="20"/>
        <w:shd w:val="clear" w:color="auto" w:fill="auto"/>
        <w:spacing w:before="0"/>
        <w:ind w:firstLine="260"/>
        <w:jc w:val="both"/>
        <w:rPr>
          <w:sz w:val="28"/>
          <w:szCs w:val="28"/>
        </w:rPr>
      </w:pPr>
      <w:r w:rsidRPr="00CE77AE">
        <w:rPr>
          <w:color w:val="000000"/>
          <w:sz w:val="28"/>
          <w:szCs w:val="28"/>
          <w:lang w:eastAsia="ru-RU" w:bidi="ru-RU"/>
        </w:rPr>
        <w:t xml:space="preserve">Кроме того, пользователи Единого портала государственных и муниципальных услуг (ЕПГУ) </w:t>
      </w:r>
      <w:hyperlink r:id="rId6" w:history="1">
        <w:r w:rsidRPr="00CE77AE">
          <w:rPr>
            <w:rStyle w:val="a3"/>
            <w:sz w:val="28"/>
            <w:szCs w:val="28"/>
            <w:lang w:val="en-US" w:bidi="en-US"/>
          </w:rPr>
          <w:t>www</w:t>
        </w:r>
        <w:r w:rsidRPr="00CE77AE">
          <w:rPr>
            <w:rStyle w:val="a3"/>
            <w:sz w:val="28"/>
            <w:szCs w:val="28"/>
            <w:lang w:bidi="en-US"/>
          </w:rPr>
          <w:t>.</w:t>
        </w:r>
        <w:proofErr w:type="spellStart"/>
        <w:r w:rsidRPr="00CE77AE">
          <w:rPr>
            <w:rStyle w:val="a3"/>
            <w:sz w:val="28"/>
            <w:szCs w:val="28"/>
            <w:lang w:val="en-US" w:bidi="en-US"/>
          </w:rPr>
          <w:t>gosuslugi</w:t>
        </w:r>
        <w:proofErr w:type="spellEnd"/>
        <w:r w:rsidRPr="00CE77AE">
          <w:rPr>
            <w:rStyle w:val="a3"/>
            <w:sz w:val="28"/>
            <w:szCs w:val="28"/>
            <w:lang w:bidi="en-US"/>
          </w:rPr>
          <w:t>.</w:t>
        </w:r>
        <w:proofErr w:type="spellStart"/>
        <w:r w:rsidRPr="00CE77AE">
          <w:rPr>
            <w:rStyle w:val="a3"/>
            <w:sz w:val="28"/>
            <w:szCs w:val="28"/>
            <w:lang w:val="en-US" w:bidi="en-US"/>
          </w:rPr>
          <w:t>ru</w:t>
        </w:r>
        <w:proofErr w:type="spellEnd"/>
      </w:hyperlink>
      <w:r w:rsidRPr="00CE77AE">
        <w:rPr>
          <w:color w:val="000000"/>
          <w:sz w:val="28"/>
          <w:szCs w:val="28"/>
          <w:lang w:bidi="en-US"/>
        </w:rPr>
        <w:t xml:space="preserve">, </w:t>
      </w:r>
      <w:r w:rsidRPr="00CE77AE">
        <w:rPr>
          <w:color w:val="000000"/>
          <w:sz w:val="28"/>
          <w:szCs w:val="28"/>
          <w:lang w:eastAsia="ru-RU" w:bidi="ru-RU"/>
        </w:rPr>
        <w:t>которые подтверждали учетную запись лично в одном из уполномоченных центров регистрации Единой системы идентификации и аутентификации (ЕСИА) и других уполномоченных организациях также могут зарегистрироваться в «Личном кабинете» на сайте ФНС России без посещения инспекции.</w:t>
      </w:r>
      <w:proofErr w:type="gramStart"/>
      <w:r w:rsidRPr="00CE77AE">
        <w:rPr>
          <w:color w:val="000000"/>
          <w:sz w:val="28"/>
          <w:szCs w:val="28"/>
          <w:lang w:eastAsia="ru-RU" w:bidi="ru-RU"/>
        </w:rPr>
        <w:t xml:space="preserve"> ,</w:t>
      </w:r>
      <w:proofErr w:type="gramEnd"/>
    </w:p>
    <w:p w:rsidR="00CE77AE" w:rsidRDefault="00D32197" w:rsidP="00CE77AE">
      <w:pPr>
        <w:pStyle w:val="20"/>
        <w:shd w:val="clear" w:color="auto" w:fill="auto"/>
        <w:spacing w:before="0"/>
        <w:ind w:firstLine="260"/>
        <w:jc w:val="both"/>
        <w:rPr>
          <w:color w:val="000000"/>
          <w:sz w:val="28"/>
          <w:szCs w:val="28"/>
          <w:lang w:eastAsia="ru-RU" w:bidi="ru-RU"/>
        </w:rPr>
      </w:pPr>
      <w:r w:rsidRPr="00CE77AE">
        <w:rPr>
          <w:color w:val="000000"/>
          <w:sz w:val="28"/>
          <w:szCs w:val="28"/>
          <w:lang w:eastAsia="ru-RU" w:bidi="ru-RU"/>
        </w:rPr>
        <w:t>Сервис «Личный кабинет налогоплательщика для физических лиц» позволяет решать большую часть налоговых вопросов без личного визита в инспекцию: получать актуальную информацию об объектах имущества, о начислениях и уплатах налогов, оплачивать налоги, а также заполнять и направлять декларацию о доходах, отслеживать статус камеральной проверки декларации, обр</w:t>
      </w:r>
      <w:r w:rsidR="00CE77AE">
        <w:rPr>
          <w:color w:val="000000"/>
          <w:sz w:val="28"/>
          <w:szCs w:val="28"/>
          <w:lang w:eastAsia="ru-RU" w:bidi="ru-RU"/>
        </w:rPr>
        <w:t>ащаться в налоговые органы и др.</w:t>
      </w:r>
    </w:p>
    <w:p w:rsidR="00CE77AE" w:rsidRPr="00CE77AE" w:rsidRDefault="00D32197" w:rsidP="00CE77AE">
      <w:pPr>
        <w:pStyle w:val="20"/>
        <w:shd w:val="clear" w:color="auto" w:fill="auto"/>
        <w:spacing w:before="0"/>
        <w:ind w:firstLine="260"/>
        <w:jc w:val="both"/>
        <w:rPr>
          <w:sz w:val="28"/>
          <w:szCs w:val="28"/>
          <w:lang w:eastAsia="ru-RU" w:bidi="ru-RU"/>
        </w:rPr>
      </w:pPr>
      <w:r w:rsidRPr="00CE77AE">
        <w:rPr>
          <w:color w:val="000000"/>
          <w:sz w:val="28"/>
          <w:szCs w:val="28"/>
          <w:lang w:eastAsia="ru-RU" w:bidi="ru-RU"/>
        </w:rPr>
        <w:t>В случае</w:t>
      </w:r>
      <w:proofErr w:type="gramStart"/>
      <w:r w:rsidRPr="00CE77AE">
        <w:rPr>
          <w:color w:val="000000"/>
          <w:sz w:val="28"/>
          <w:szCs w:val="28"/>
          <w:lang w:eastAsia="ru-RU" w:bidi="ru-RU"/>
        </w:rPr>
        <w:t>,</w:t>
      </w:r>
      <w:proofErr w:type="gramEnd"/>
      <w:r w:rsidRPr="00CE77AE">
        <w:rPr>
          <w:color w:val="000000"/>
          <w:sz w:val="28"/>
          <w:szCs w:val="28"/>
          <w:lang w:eastAsia="ru-RU" w:bidi="ru-RU"/>
        </w:rPr>
        <w:t xml:space="preserve"> если обязанность по исчислению суммы налога возлагается на налоговый орган, не позднее 30 дней до наступления срока платежа налоговый орган направляет налогоплательщику налоговое уведомление. Налоговое уведомление может быть направлено по почте заказным письмом или передано в электронной форме через личный кабинет налогоплательщика, В случае направления налогового уведомления по почте заказным письмом налоговое уведомление считается полученным по истечении шести дней </w:t>
      </w:r>
      <w:proofErr w:type="gramStart"/>
      <w:r w:rsidRPr="00CE77AE">
        <w:rPr>
          <w:color w:val="000000"/>
          <w:sz w:val="28"/>
          <w:szCs w:val="28"/>
          <w:lang w:eastAsia="ru-RU" w:bidi="ru-RU"/>
        </w:rPr>
        <w:t>с даты направления</w:t>
      </w:r>
      <w:proofErr w:type="gramEnd"/>
      <w:r w:rsidRPr="00CE77AE">
        <w:rPr>
          <w:color w:val="000000"/>
          <w:sz w:val="28"/>
          <w:szCs w:val="28"/>
          <w:lang w:eastAsia="ru-RU" w:bidi="ru-RU"/>
        </w:rPr>
        <w:t xml:space="preserve"> заказного письма.</w:t>
      </w:r>
      <w:r w:rsidR="00CE77AE">
        <w:rPr>
          <w:color w:val="000000"/>
          <w:sz w:val="28"/>
          <w:szCs w:val="28"/>
          <w:lang w:eastAsia="ru-RU" w:bidi="ru-RU"/>
        </w:rPr>
        <w:t xml:space="preserve"> </w:t>
      </w:r>
      <w:proofErr w:type="gramStart"/>
      <w:r w:rsidRPr="00CE77AE">
        <w:rPr>
          <w:color w:val="000000"/>
          <w:sz w:val="28"/>
          <w:szCs w:val="28"/>
          <w:lang w:eastAsia="ru-RU" w:bidi="ru-RU"/>
        </w:rPr>
        <w:t>Н</w:t>
      </w:r>
      <w:proofErr w:type="gramEnd"/>
      <w:r w:rsidRPr="00CE77AE">
        <w:rPr>
          <w:color w:val="000000"/>
          <w:sz w:val="28"/>
          <w:szCs w:val="28"/>
          <w:lang w:eastAsia="ru-RU" w:bidi="ru-RU"/>
        </w:rPr>
        <w:t>алогоплательщик (его законный или уполномоченный</w:t>
      </w:r>
      <w:r w:rsidR="00CE77AE" w:rsidRPr="00CE77AE">
        <w:rPr>
          <w:color w:val="000000"/>
          <w:sz w:val="28"/>
          <w:szCs w:val="28"/>
          <w:lang w:eastAsia="ru-RU" w:bidi="ru-RU"/>
        </w:rPr>
        <w:t xml:space="preserve"> </w:t>
      </w:r>
      <w:r w:rsidR="00CE77AE" w:rsidRPr="00CE77AE">
        <w:rPr>
          <w:color w:val="000000"/>
          <w:sz w:val="28"/>
          <w:szCs w:val="28"/>
          <w:lang w:eastAsia="ru-RU" w:bidi="ru-RU"/>
        </w:rPr>
        <w:t>представитель) вправе получить налоговое уведомление на бумажном</w:t>
      </w:r>
      <w:r w:rsidR="00CE77AE" w:rsidRPr="00CE77AE">
        <w:rPr>
          <w:color w:val="000000"/>
          <w:sz w:val="28"/>
          <w:szCs w:val="28"/>
          <w:lang w:eastAsia="ru-RU" w:bidi="ru-RU"/>
        </w:rPr>
        <w:br/>
        <w:t>носителе под расписку в любом налоговом органе либо через</w:t>
      </w:r>
      <w:r w:rsidR="00CE77AE" w:rsidRPr="00CE77AE">
        <w:rPr>
          <w:color w:val="000000"/>
          <w:sz w:val="28"/>
          <w:szCs w:val="28"/>
          <w:lang w:eastAsia="ru-RU" w:bidi="ru-RU"/>
        </w:rPr>
        <w:br/>
        <w:t>многофункциональный центр предоставления государственных и муниципальных</w:t>
      </w:r>
      <w:r w:rsidR="00CE77AE" w:rsidRPr="00CE77AE">
        <w:rPr>
          <w:color w:val="000000"/>
          <w:sz w:val="28"/>
          <w:szCs w:val="28"/>
          <w:lang w:eastAsia="ru-RU" w:bidi="ru-RU"/>
        </w:rPr>
        <w:br/>
        <w:t>услуг на основании заявления о выдаче налогового уведомления. Налоговое</w:t>
      </w:r>
      <w:r w:rsidR="00CE77AE" w:rsidRPr="00CE77AE">
        <w:rPr>
          <w:color w:val="000000"/>
          <w:sz w:val="28"/>
          <w:szCs w:val="28"/>
          <w:lang w:eastAsia="ru-RU" w:bidi="ru-RU"/>
        </w:rPr>
        <w:br/>
        <w:t>уведомление передается налогоплательщику (его законному или уполномоченному</w:t>
      </w:r>
      <w:r w:rsidR="00CE77AE" w:rsidRPr="00CE77AE">
        <w:rPr>
          <w:color w:val="000000"/>
          <w:sz w:val="28"/>
          <w:szCs w:val="28"/>
          <w:lang w:eastAsia="ru-RU" w:bidi="ru-RU"/>
        </w:rPr>
        <w:br/>
        <w:t>представителю либо через многофункциональный центр предоставления</w:t>
      </w:r>
      <w:r w:rsidR="00CE77AE" w:rsidRPr="00CE77AE">
        <w:rPr>
          <w:color w:val="000000"/>
          <w:sz w:val="28"/>
          <w:szCs w:val="28"/>
          <w:lang w:eastAsia="ru-RU" w:bidi="ru-RU"/>
        </w:rPr>
        <w:br/>
        <w:t>государственных и муниципальных услуг) в срок не позднее пяти дней со дня</w:t>
      </w:r>
      <w:r w:rsidR="00CE77AE" w:rsidRPr="00CE77AE">
        <w:rPr>
          <w:color w:val="000000"/>
          <w:sz w:val="28"/>
          <w:szCs w:val="28"/>
          <w:lang w:eastAsia="ru-RU" w:bidi="ru-RU"/>
        </w:rPr>
        <w:br/>
        <w:t>получения налоговым органом заявления о выдаче налогового уведомления.</w:t>
      </w:r>
    </w:p>
    <w:p w:rsidR="00CE77AE" w:rsidRPr="00CE77AE" w:rsidRDefault="00CE77AE" w:rsidP="00CE77AE">
      <w:pPr>
        <w:widowControl w:val="0"/>
        <w:spacing w:after="0" w:line="322" w:lineRule="exact"/>
        <w:ind w:firstLine="660"/>
        <w:rPr>
          <w:rFonts w:ascii="Times New Roman" w:eastAsia="Times New Roman" w:hAnsi="Times New Roman" w:cs="Times New Roman"/>
          <w:sz w:val="28"/>
          <w:szCs w:val="28"/>
          <w:lang w:eastAsia="ru-RU" w:bidi="ru-RU"/>
        </w:rPr>
      </w:pPr>
      <w:r w:rsidRPr="00CE77AE">
        <w:rPr>
          <w:rFonts w:ascii="Times New Roman" w:eastAsia="Times New Roman" w:hAnsi="Times New Roman" w:cs="Times New Roman"/>
          <w:color w:val="000000"/>
          <w:sz w:val="28"/>
          <w:szCs w:val="28"/>
          <w:lang w:eastAsia="ru-RU" w:bidi="ru-RU"/>
        </w:rPr>
        <w:t xml:space="preserve">- </w:t>
      </w:r>
      <w:proofErr w:type="gramStart"/>
      <w:r w:rsidRPr="00CE77AE">
        <w:rPr>
          <w:rFonts w:ascii="Times New Roman" w:eastAsia="Times New Roman" w:hAnsi="Times New Roman" w:cs="Times New Roman"/>
          <w:color w:val="000000"/>
          <w:sz w:val="28"/>
          <w:szCs w:val="28"/>
          <w:lang w:eastAsia="ru-RU" w:bidi="ru-RU"/>
        </w:rPr>
        <w:t>г</w:t>
      </w:r>
      <w:proofErr w:type="gramEnd"/>
      <w:r w:rsidRPr="00CE77AE">
        <w:rPr>
          <w:rFonts w:ascii="Times New Roman" w:eastAsia="Times New Roman" w:hAnsi="Times New Roman" w:cs="Times New Roman"/>
          <w:color w:val="000000"/>
          <w:sz w:val="28"/>
          <w:szCs w:val="28"/>
          <w:lang w:eastAsia="ru-RU" w:bidi="ru-RU"/>
        </w:rPr>
        <w:t>рафик работы территориальных налоговых органов</w:t>
      </w:r>
    </w:p>
    <w:p w:rsidR="004D476B" w:rsidRPr="00CE77AE" w:rsidRDefault="00CE77AE" w:rsidP="00CE77AE">
      <w:pPr>
        <w:widowControl w:val="0"/>
        <w:spacing w:after="0" w:line="322" w:lineRule="exact"/>
        <w:ind w:left="5"/>
        <w:rPr>
          <w:rFonts w:ascii="Times New Roman" w:eastAsia="Times New Roman" w:hAnsi="Times New Roman" w:cs="Times New Roman"/>
          <w:sz w:val="28"/>
          <w:szCs w:val="28"/>
          <w:lang w:eastAsia="ru-RU" w:bidi="ru-RU"/>
        </w:rPr>
      </w:pPr>
      <w:r w:rsidRPr="00CE77AE">
        <w:rPr>
          <w:rFonts w:ascii="Times New Roman" w:eastAsia="Times New Roman" w:hAnsi="Times New Roman" w:cs="Times New Roman"/>
          <w:color w:val="000000"/>
          <w:sz w:val="28"/>
          <w:szCs w:val="28"/>
          <w:lang w:eastAsia="ru-RU" w:bidi="ru-RU"/>
        </w:rPr>
        <w:t>понедельник, среда - с 09:00 до 18:00</w:t>
      </w:r>
      <w:r w:rsidRPr="00CE77AE">
        <w:rPr>
          <w:rFonts w:ascii="Times New Roman" w:eastAsia="Times New Roman" w:hAnsi="Times New Roman" w:cs="Times New Roman"/>
          <w:color w:val="000000"/>
          <w:sz w:val="28"/>
          <w:szCs w:val="28"/>
          <w:lang w:eastAsia="ru-RU" w:bidi="ru-RU"/>
        </w:rPr>
        <w:br/>
        <w:t>вторник, четверг — с 09:00 до 20:00</w:t>
      </w:r>
      <w:r w:rsidRPr="00CE77AE">
        <w:rPr>
          <w:rFonts w:ascii="Times New Roman" w:eastAsia="Times New Roman" w:hAnsi="Times New Roman" w:cs="Times New Roman"/>
          <w:color w:val="000000"/>
          <w:sz w:val="28"/>
          <w:szCs w:val="28"/>
          <w:lang w:eastAsia="ru-RU" w:bidi="ru-RU"/>
        </w:rPr>
        <w:br/>
        <w:t xml:space="preserve">пятница - с 09:00 </w:t>
      </w:r>
      <w:proofErr w:type="gramStart"/>
      <w:r w:rsidRPr="00CE77AE">
        <w:rPr>
          <w:rFonts w:ascii="Times New Roman" w:eastAsia="Times New Roman" w:hAnsi="Times New Roman" w:cs="Times New Roman"/>
          <w:color w:val="000000"/>
          <w:sz w:val="28"/>
          <w:szCs w:val="28"/>
          <w:lang w:eastAsia="ru-RU" w:bidi="ru-RU"/>
        </w:rPr>
        <w:t>до</w:t>
      </w:r>
      <w:proofErr w:type="gramEnd"/>
      <w:r w:rsidRPr="00CE77AE">
        <w:rPr>
          <w:rFonts w:ascii="Times New Roman" w:eastAsia="Times New Roman" w:hAnsi="Times New Roman" w:cs="Times New Roman"/>
          <w:color w:val="000000"/>
          <w:sz w:val="28"/>
          <w:szCs w:val="28"/>
          <w:lang w:eastAsia="ru-RU" w:bidi="ru-RU"/>
        </w:rPr>
        <w:t xml:space="preserve"> 16:45</w:t>
      </w:r>
    </w:p>
    <w:sectPr w:rsidR="004D476B" w:rsidRPr="00CE77AE" w:rsidSect="00CE77AE">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A2BB5"/>
    <w:multiLevelType w:val="multilevel"/>
    <w:tmpl w:val="192E6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97"/>
    <w:rsid w:val="004D476B"/>
    <w:rsid w:val="00CE77AE"/>
    <w:rsid w:val="00D32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32197"/>
    <w:rPr>
      <w:color w:val="0066CC"/>
      <w:u w:val="single"/>
    </w:rPr>
  </w:style>
  <w:style w:type="character" w:customStyle="1" w:styleId="7">
    <w:name w:val="Основной текст (7)_"/>
    <w:basedOn w:val="a0"/>
    <w:link w:val="70"/>
    <w:rsid w:val="00D32197"/>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D32197"/>
    <w:rPr>
      <w:rFonts w:ascii="Times New Roman" w:eastAsia="Times New Roman" w:hAnsi="Times New Roman" w:cs="Times New Roman"/>
      <w:sz w:val="26"/>
      <w:szCs w:val="26"/>
      <w:shd w:val="clear" w:color="auto" w:fill="FFFFFF"/>
    </w:rPr>
  </w:style>
  <w:style w:type="paragraph" w:customStyle="1" w:styleId="70">
    <w:name w:val="Основной текст (7)"/>
    <w:basedOn w:val="a"/>
    <w:link w:val="7"/>
    <w:rsid w:val="00D32197"/>
    <w:pPr>
      <w:widowControl w:val="0"/>
      <w:shd w:val="clear" w:color="auto" w:fill="FFFFFF"/>
      <w:spacing w:after="0" w:line="317" w:lineRule="exact"/>
      <w:jc w:val="both"/>
    </w:pPr>
    <w:rPr>
      <w:rFonts w:ascii="Times New Roman" w:eastAsia="Times New Roman" w:hAnsi="Times New Roman" w:cs="Times New Roman"/>
      <w:b/>
      <w:bCs/>
    </w:rPr>
  </w:style>
  <w:style w:type="paragraph" w:customStyle="1" w:styleId="20">
    <w:name w:val="Основной текст (2)"/>
    <w:basedOn w:val="a"/>
    <w:link w:val="2"/>
    <w:rsid w:val="00D32197"/>
    <w:pPr>
      <w:widowControl w:val="0"/>
      <w:shd w:val="clear" w:color="auto" w:fill="FFFFFF"/>
      <w:spacing w:before="180" w:after="0" w:line="317" w:lineRule="exact"/>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32197"/>
    <w:rPr>
      <w:color w:val="0066CC"/>
      <w:u w:val="single"/>
    </w:rPr>
  </w:style>
  <w:style w:type="character" w:customStyle="1" w:styleId="7">
    <w:name w:val="Основной текст (7)_"/>
    <w:basedOn w:val="a0"/>
    <w:link w:val="70"/>
    <w:rsid w:val="00D32197"/>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D32197"/>
    <w:rPr>
      <w:rFonts w:ascii="Times New Roman" w:eastAsia="Times New Roman" w:hAnsi="Times New Roman" w:cs="Times New Roman"/>
      <w:sz w:val="26"/>
      <w:szCs w:val="26"/>
      <w:shd w:val="clear" w:color="auto" w:fill="FFFFFF"/>
    </w:rPr>
  </w:style>
  <w:style w:type="paragraph" w:customStyle="1" w:styleId="70">
    <w:name w:val="Основной текст (7)"/>
    <w:basedOn w:val="a"/>
    <w:link w:val="7"/>
    <w:rsid w:val="00D32197"/>
    <w:pPr>
      <w:widowControl w:val="0"/>
      <w:shd w:val="clear" w:color="auto" w:fill="FFFFFF"/>
      <w:spacing w:after="0" w:line="317" w:lineRule="exact"/>
      <w:jc w:val="both"/>
    </w:pPr>
    <w:rPr>
      <w:rFonts w:ascii="Times New Roman" w:eastAsia="Times New Roman" w:hAnsi="Times New Roman" w:cs="Times New Roman"/>
      <w:b/>
      <w:bCs/>
    </w:rPr>
  </w:style>
  <w:style w:type="paragraph" w:customStyle="1" w:styleId="20">
    <w:name w:val="Основной текст (2)"/>
    <w:basedOn w:val="a"/>
    <w:link w:val="2"/>
    <w:rsid w:val="00D32197"/>
    <w:pPr>
      <w:widowControl w:val="0"/>
      <w:shd w:val="clear" w:color="auto" w:fill="FFFFFF"/>
      <w:spacing w:before="180" w:after="0" w:line="317" w:lineRule="exac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382</Words>
  <Characters>2180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2021-10-28T08:55:00Z</dcterms:created>
  <dcterms:modified xsi:type="dcterms:W3CDTF">2021-10-28T10:47:00Z</dcterms:modified>
</cp:coreProperties>
</file>