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97" w:rsidRDefault="005B7897" w:rsidP="005B789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FD6D8" wp14:editId="6AC1D616">
            <wp:extent cx="638175" cy="800100"/>
            <wp:effectExtent l="0" t="0" r="9525" b="0"/>
            <wp:docPr id="4" name="Рисунок 4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97" w:rsidRDefault="005B7897" w:rsidP="005B7897">
      <w:pPr>
        <w:jc w:val="center"/>
        <w:rPr>
          <w:b/>
          <w:sz w:val="32"/>
          <w:szCs w:val="32"/>
        </w:rPr>
      </w:pPr>
    </w:p>
    <w:p w:rsidR="005B7897" w:rsidRDefault="005B7897" w:rsidP="005B7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7897" w:rsidRDefault="005B7897" w:rsidP="005B7897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5B7897" w:rsidRDefault="005B7897" w:rsidP="005B789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B7897" w:rsidRDefault="005B7897" w:rsidP="005B7897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5B7897" w:rsidRDefault="005B7897" w:rsidP="005B7897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B7897" w:rsidRDefault="005B7897" w:rsidP="005B7897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5B7897" w:rsidTr="00AD58CC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B7897" w:rsidRDefault="005B7897" w:rsidP="00AD58C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7897" w:rsidTr="00AD58CC">
        <w:trPr>
          <w:gridAfter w:val="1"/>
          <w:wAfter w:w="5502" w:type="dxa"/>
          <w:trHeight w:val="74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897" w:rsidRDefault="005B7897" w:rsidP="00AD58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E3BD3">
              <w:rPr>
                <w:lang w:eastAsia="en-US"/>
              </w:rPr>
              <w:t>19</w:t>
            </w:r>
            <w:r>
              <w:rPr>
                <w:lang w:eastAsia="en-US"/>
              </w:rPr>
              <w:t>»</w:t>
            </w:r>
            <w:r w:rsidR="00EE3BD3">
              <w:rPr>
                <w:lang w:eastAsia="en-US"/>
              </w:rPr>
              <w:t xml:space="preserve"> марта </w:t>
            </w:r>
            <w:bookmarkStart w:id="0" w:name="_GoBack"/>
            <w:bookmarkEnd w:id="0"/>
            <w:r>
              <w:rPr>
                <w:lang w:eastAsia="en-US"/>
              </w:rPr>
              <w:t>2019г. №</w:t>
            </w:r>
            <w:r w:rsidR="00EE3BD3">
              <w:rPr>
                <w:lang w:eastAsia="en-US"/>
              </w:rPr>
              <w:t>100</w:t>
            </w:r>
          </w:p>
          <w:p w:rsidR="005B7897" w:rsidRDefault="005B7897" w:rsidP="00AD58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  <w:tr w:rsidR="005B7897" w:rsidTr="00AD58CC">
        <w:trPr>
          <w:gridAfter w:val="1"/>
          <w:wAfter w:w="5502" w:type="dxa"/>
          <w:trHeight w:val="8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897" w:rsidRDefault="005B7897" w:rsidP="00AD58CC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</w:t>
            </w:r>
          </w:p>
        </w:tc>
      </w:tr>
    </w:tbl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58CC">
        <w:rPr>
          <w:sz w:val="27"/>
          <w:szCs w:val="27"/>
        </w:rPr>
        <w:t xml:space="preserve">О внесении изменений </w:t>
      </w:r>
      <w:proofErr w:type="gramStart"/>
      <w:r w:rsidRPr="00AD58CC">
        <w:rPr>
          <w:sz w:val="27"/>
          <w:szCs w:val="27"/>
        </w:rPr>
        <w:t>в</w:t>
      </w:r>
      <w:proofErr w:type="gramEnd"/>
    </w:p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58CC">
        <w:rPr>
          <w:sz w:val="27"/>
          <w:szCs w:val="27"/>
        </w:rPr>
        <w:t>постановление администрации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58CC">
        <w:rPr>
          <w:sz w:val="27"/>
          <w:szCs w:val="27"/>
        </w:rPr>
        <w:t>Карталинского городского поселения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58CC">
        <w:rPr>
          <w:sz w:val="27"/>
          <w:szCs w:val="27"/>
        </w:rPr>
        <w:t xml:space="preserve"> от 30.11.2017 г. № 701/1</w:t>
      </w:r>
    </w:p>
    <w:p w:rsidR="00AD58CC" w:rsidRPr="00AD58CC" w:rsidRDefault="00AD58CC" w:rsidP="00AD58CC">
      <w:pPr>
        <w:jc w:val="both"/>
        <w:rPr>
          <w:sz w:val="27"/>
          <w:szCs w:val="27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327C7">
        <w:rPr>
          <w:sz w:val="28"/>
          <w:szCs w:val="28"/>
        </w:rPr>
        <w:t>В  соответствии  с  Федеральным законом  от 06.10.2003 года  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  <w:r w:rsidRPr="003327C7">
        <w:rPr>
          <w:sz w:val="28"/>
          <w:szCs w:val="28"/>
        </w:rPr>
        <w:cr/>
        <w:t xml:space="preserve"> администрация Карталинского городского поселения ПОСТАНОВЛЯЕТ:</w:t>
      </w:r>
    </w:p>
    <w:p w:rsidR="00AD58CC" w:rsidRPr="00855156" w:rsidRDefault="00AD58CC" w:rsidP="00AD58CC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before="240"/>
        <w:ind w:left="0" w:firstLine="360"/>
        <w:jc w:val="both"/>
        <w:rPr>
          <w:sz w:val="28"/>
          <w:szCs w:val="28"/>
        </w:rPr>
      </w:pPr>
      <w:r w:rsidRPr="00855156">
        <w:rPr>
          <w:sz w:val="28"/>
          <w:szCs w:val="28"/>
        </w:rPr>
        <w:t>Внести в постановление администрации Карталинского городского поселения от 30.11. 2017 г. № 701/1 с изменениями от 07.05.2018 г. № 183, от 20.06.2018 г. № 257, от 09.07.2018 г. № 280,  от 15.08.2018 г. № 341  «Об утверждении муниципальной  программы  «Формирование современной городской среды Карталинского  городского поселения на 2018 - 2022 годы» следующие изменения:</w:t>
      </w:r>
    </w:p>
    <w:p w:rsidR="00AD58CC" w:rsidRPr="00855156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программы и далее по тексту слова «на 2018 -2022 годы» читать «2018-2024</w:t>
      </w:r>
      <w:r w:rsidRPr="00855156">
        <w:rPr>
          <w:sz w:val="28"/>
          <w:szCs w:val="28"/>
        </w:rPr>
        <w:t xml:space="preserve"> год</w:t>
      </w:r>
      <w:r>
        <w:rPr>
          <w:sz w:val="28"/>
          <w:szCs w:val="28"/>
        </w:rPr>
        <w:t>ы»;</w:t>
      </w:r>
    </w:p>
    <w:p w:rsidR="00AD58CC" w:rsidRPr="00114C67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114C6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114C67">
        <w:rPr>
          <w:sz w:val="28"/>
          <w:szCs w:val="28"/>
        </w:rPr>
        <w:t>8 паспорта программы «Сроки реализации Программы» дату 2022 заменить на 2024, слова «без разбивки по этапам» исключить;</w:t>
      </w:r>
    </w:p>
    <w:p w:rsidR="00AD58CC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раздел 9 паспорта программы читать в новой редакции: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spacing w:before="240"/>
        <w:ind w:left="-709" w:hanging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7436"/>
      </w:tblGrid>
      <w:tr w:rsidR="00AD58CC" w:rsidRPr="003327C7" w:rsidTr="00AD58CC">
        <w:tc>
          <w:tcPr>
            <w:tcW w:w="2487" w:type="dxa"/>
          </w:tcPr>
          <w:p w:rsidR="00AD58CC" w:rsidRPr="003327C7" w:rsidRDefault="00AD58CC" w:rsidP="00AD58CC">
            <w:pPr>
              <w:rPr>
                <w:sz w:val="28"/>
                <w:szCs w:val="28"/>
              </w:rPr>
            </w:pPr>
            <w:r w:rsidRPr="003327C7">
              <w:rPr>
                <w:color w:val="000000"/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7436" w:type="dxa"/>
          </w:tcPr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бюджета района. </w:t>
            </w:r>
            <w:proofErr w:type="gramStart"/>
            <w:r w:rsidRPr="003327C7">
              <w:rPr>
                <w:sz w:val="28"/>
                <w:szCs w:val="28"/>
              </w:rPr>
              <w:t>Общий объём финансирования Программы на 2018 – 202</w:t>
            </w:r>
            <w:r>
              <w:rPr>
                <w:sz w:val="28"/>
                <w:szCs w:val="28"/>
              </w:rPr>
              <w:t>4</w:t>
            </w:r>
            <w:r w:rsidRPr="003327C7">
              <w:rPr>
                <w:sz w:val="28"/>
                <w:szCs w:val="28"/>
              </w:rPr>
              <w:t xml:space="preserve"> гг. составляет </w:t>
            </w:r>
            <w:r>
              <w:rPr>
                <w:sz w:val="28"/>
                <w:szCs w:val="28"/>
              </w:rPr>
              <w:t xml:space="preserve">32 827,2636 </w:t>
            </w:r>
            <w:r w:rsidRPr="003327C7">
              <w:rPr>
                <w:sz w:val="28"/>
                <w:szCs w:val="28"/>
              </w:rPr>
              <w:t xml:space="preserve">тыс. руб., из них: федеральный бюджет – </w:t>
            </w:r>
            <w:r w:rsidRPr="0030274E">
              <w:rPr>
                <w:sz w:val="28"/>
                <w:szCs w:val="28"/>
              </w:rPr>
              <w:t>27 210,5972 тыс. руб., областной бюджет – 5 177,11023 тыс. руб. местный бюджет – 439,55617 тыс</w:t>
            </w:r>
            <w:r w:rsidRPr="003327C7">
              <w:rPr>
                <w:sz w:val="28"/>
                <w:szCs w:val="28"/>
              </w:rPr>
              <w:t>. руб.</w:t>
            </w:r>
            <w:r>
              <w:rPr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 xml:space="preserve">в </w:t>
            </w:r>
            <w:proofErr w:type="spellStart"/>
            <w:r w:rsidRPr="003327C7">
              <w:rPr>
                <w:sz w:val="28"/>
                <w:szCs w:val="28"/>
              </w:rPr>
              <w:t>т.ч</w:t>
            </w:r>
            <w:proofErr w:type="spellEnd"/>
            <w:r w:rsidRPr="003327C7">
              <w:rPr>
                <w:sz w:val="28"/>
                <w:szCs w:val="28"/>
              </w:rPr>
              <w:t>. по годам:</w:t>
            </w:r>
            <w:proofErr w:type="gramEnd"/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2018 г. –</w:t>
            </w:r>
            <w:r>
              <w:rPr>
                <w:rFonts w:eastAsia="Calibri"/>
                <w:color w:val="000000"/>
                <w:sz w:val="28"/>
                <w:szCs w:val="28"/>
              </w:rPr>
              <w:t>9 405,1440</w:t>
            </w:r>
            <w:r w:rsidRPr="003327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7 536,3107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1 767,87713</w:t>
            </w:r>
            <w:r>
              <w:rPr>
                <w:sz w:val="28"/>
                <w:szCs w:val="28"/>
              </w:rPr>
              <w:t xml:space="preserve"> тыс.</w:t>
            </w:r>
            <w:r w:rsidRPr="0033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3327C7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100,95617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2019 г.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16  919,40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16 069,80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669,60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180</w:t>
            </w:r>
            <w:r w:rsidRPr="003327C7">
              <w:rPr>
                <w:rFonts w:eastAsia="Calibri"/>
                <w:sz w:val="28"/>
                <w:szCs w:val="28"/>
              </w:rPr>
              <w:t xml:space="preserve">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1 447,3196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1 343,7196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103,60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2021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605,40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550,40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55,00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2022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4 450,00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3 604,4865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845,5135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>
              <w:rPr>
                <w:sz w:val="28"/>
                <w:szCs w:val="28"/>
              </w:rPr>
              <w:t>тыс. рублей – местный бюджет</w:t>
            </w:r>
          </w:p>
        </w:tc>
      </w:tr>
    </w:tbl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CC" w:rsidRPr="007C1829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7C1829">
        <w:rPr>
          <w:sz w:val="28"/>
          <w:szCs w:val="28"/>
        </w:rPr>
        <w:t xml:space="preserve">подпункт 1пункта 12 главы  </w:t>
      </w:r>
      <w:r w:rsidRPr="007C1829">
        <w:rPr>
          <w:sz w:val="28"/>
          <w:szCs w:val="28"/>
          <w:lang w:val="en-US"/>
        </w:rPr>
        <w:t>I</w:t>
      </w:r>
      <w:r w:rsidRPr="007C1829">
        <w:rPr>
          <w:sz w:val="28"/>
          <w:szCs w:val="28"/>
        </w:rPr>
        <w:t xml:space="preserve"> дополнить следующими позициями:</w:t>
      </w:r>
    </w:p>
    <w:p w:rsidR="00AD58CC" w:rsidRDefault="00AD58CC" w:rsidP="00AD58CC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«- мероприятия по ремонту тротуаров;</w:t>
      </w:r>
    </w:p>
    <w:p w:rsidR="00AD58CC" w:rsidRDefault="00AD58CC" w:rsidP="00AD58CC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автомобильных парковок»;</w:t>
      </w:r>
      <w:r w:rsidRPr="007C1829">
        <w:rPr>
          <w:sz w:val="28"/>
          <w:szCs w:val="28"/>
        </w:rPr>
        <w:t xml:space="preserve"> </w:t>
      </w:r>
    </w:p>
    <w:p w:rsidR="00AD58CC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CD5276">
        <w:rPr>
          <w:sz w:val="28"/>
          <w:szCs w:val="28"/>
        </w:rPr>
        <w:t xml:space="preserve">в подпункте 2 пункта 12 главы  </w:t>
      </w:r>
      <w:r w:rsidRPr="00CD5276">
        <w:rPr>
          <w:sz w:val="28"/>
          <w:szCs w:val="28"/>
          <w:lang w:val="en-US"/>
        </w:rPr>
        <w:t>I</w:t>
      </w:r>
      <w:r w:rsidRPr="00CD5276">
        <w:rPr>
          <w:sz w:val="28"/>
          <w:szCs w:val="28"/>
        </w:rPr>
        <w:t xml:space="preserve"> слова « оборудование мест автомобильных парковок транспортных средств</w:t>
      </w:r>
      <w:r>
        <w:rPr>
          <w:sz w:val="28"/>
          <w:szCs w:val="28"/>
        </w:rPr>
        <w:t>» исключить</w:t>
      </w:r>
      <w:r w:rsidRPr="00CD5276">
        <w:rPr>
          <w:sz w:val="28"/>
          <w:szCs w:val="28"/>
        </w:rPr>
        <w:t>;</w:t>
      </w:r>
    </w:p>
    <w:p w:rsidR="00AD58CC" w:rsidRDefault="00AD58CC" w:rsidP="00AD58CC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13 главы </w:t>
      </w:r>
      <w:r w:rsidRPr="00CD527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исключить;</w:t>
      </w:r>
    </w:p>
    <w:p w:rsidR="00AD58CC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CD5276">
        <w:rPr>
          <w:sz w:val="28"/>
          <w:szCs w:val="28"/>
        </w:rPr>
        <w:t xml:space="preserve">пункт 14 главы </w:t>
      </w:r>
      <w:r w:rsidRPr="00CD5276">
        <w:rPr>
          <w:sz w:val="28"/>
          <w:szCs w:val="28"/>
          <w:lang w:val="en-US"/>
        </w:rPr>
        <w:t>I</w:t>
      </w:r>
      <w:r w:rsidRPr="00CD5276">
        <w:rPr>
          <w:sz w:val="28"/>
          <w:szCs w:val="28"/>
        </w:rPr>
        <w:t xml:space="preserve"> читать в новой редакции: </w:t>
      </w:r>
      <w:r>
        <w:rPr>
          <w:sz w:val="28"/>
          <w:szCs w:val="28"/>
        </w:rPr>
        <w:t xml:space="preserve">«14. </w:t>
      </w:r>
      <w:r w:rsidRPr="00665323">
        <w:rPr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>
        <w:rPr>
          <w:sz w:val="28"/>
          <w:szCs w:val="28"/>
        </w:rPr>
        <w:t xml:space="preserve"> -</w:t>
      </w:r>
      <w:r w:rsidRPr="00665323">
        <w:rPr>
          <w:sz w:val="28"/>
          <w:szCs w:val="28"/>
        </w:rPr>
        <w:t xml:space="preserve"> </w:t>
      </w:r>
      <w:proofErr w:type="gramStart"/>
      <w:r w:rsidRPr="00665323">
        <w:rPr>
          <w:sz w:val="28"/>
          <w:szCs w:val="28"/>
        </w:rPr>
        <w:t>финансовое</w:t>
      </w:r>
      <w:proofErr w:type="gramEnd"/>
      <w:r w:rsidRPr="00665323">
        <w:rPr>
          <w:sz w:val="28"/>
          <w:szCs w:val="28"/>
        </w:rPr>
        <w:t>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</w:t>
      </w:r>
      <w:r>
        <w:rPr>
          <w:sz w:val="28"/>
          <w:szCs w:val="28"/>
        </w:rPr>
        <w:t>:</w:t>
      </w:r>
    </w:p>
    <w:p w:rsidR="00AD58CC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менее 3% - для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включенных в программу до вступления  в силу постановления Правительства Российской Федерации от 09.02.2019 г. № 106;</w:t>
      </w:r>
    </w:p>
    <w:p w:rsidR="00AD58CC" w:rsidRPr="00665323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менее 20% - для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включенных в программу после вступления  в силу постановления Правительства Российской Федерации от 09.02.2019 г. № 106</w:t>
      </w:r>
      <w:r w:rsidRPr="0066532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665323">
        <w:rPr>
          <w:sz w:val="28"/>
          <w:szCs w:val="28"/>
        </w:rPr>
        <w:t xml:space="preserve"> </w:t>
      </w:r>
    </w:p>
    <w:p w:rsidR="00AD58CC" w:rsidRPr="0011074E" w:rsidRDefault="00AD58CC" w:rsidP="00AD58CC">
      <w:pPr>
        <w:keepNext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8)</w:t>
      </w:r>
      <w:r w:rsidRPr="00805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25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даты «</w:t>
      </w:r>
      <w:r w:rsidRPr="0011074E">
        <w:rPr>
          <w:sz w:val="28"/>
          <w:szCs w:val="28"/>
        </w:rPr>
        <w:t>2018 – 202</w:t>
      </w:r>
      <w:r>
        <w:rPr>
          <w:sz w:val="28"/>
          <w:szCs w:val="28"/>
        </w:rPr>
        <w:t>2</w:t>
      </w:r>
      <w:r w:rsidRPr="001107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читать «</w:t>
      </w:r>
      <w:r w:rsidRPr="0011074E">
        <w:rPr>
          <w:sz w:val="28"/>
          <w:szCs w:val="28"/>
        </w:rPr>
        <w:t>2018 – 202</w:t>
      </w:r>
      <w:r>
        <w:rPr>
          <w:sz w:val="28"/>
          <w:szCs w:val="28"/>
        </w:rPr>
        <w:t>4</w:t>
      </w:r>
      <w:r w:rsidRPr="0011074E">
        <w:rPr>
          <w:sz w:val="28"/>
          <w:szCs w:val="28"/>
        </w:rPr>
        <w:t xml:space="preserve"> год</w:t>
      </w:r>
      <w:r>
        <w:rPr>
          <w:sz w:val="28"/>
          <w:szCs w:val="28"/>
        </w:rPr>
        <w:t>ы»;</w:t>
      </w:r>
      <w:r w:rsidRPr="0011074E">
        <w:rPr>
          <w:sz w:val="28"/>
          <w:szCs w:val="28"/>
        </w:rPr>
        <w:t xml:space="preserve"> 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327C7">
        <w:rPr>
          <w:sz w:val="28"/>
          <w:szCs w:val="28"/>
        </w:rPr>
        <w:t xml:space="preserve">  пункт 27 главы </w:t>
      </w:r>
      <w:r w:rsidRPr="003327C7">
        <w:rPr>
          <w:sz w:val="28"/>
          <w:szCs w:val="28"/>
          <w:lang w:val="en-US"/>
        </w:rPr>
        <w:t>V</w:t>
      </w:r>
      <w:r w:rsidRPr="003327C7">
        <w:rPr>
          <w:sz w:val="28"/>
          <w:szCs w:val="28"/>
        </w:rPr>
        <w:t xml:space="preserve"> программы читать в новой редакции: «Источником финансирования мероприятий Программы являются средства федерального, областного и местного бюджетов. </w:t>
      </w:r>
      <w:proofErr w:type="gramStart"/>
      <w:r w:rsidRPr="003327C7">
        <w:rPr>
          <w:sz w:val="28"/>
          <w:szCs w:val="28"/>
        </w:rPr>
        <w:t>Общий объем финансирования Программы на 2018 -202</w:t>
      </w:r>
      <w:r>
        <w:rPr>
          <w:sz w:val="28"/>
          <w:szCs w:val="28"/>
        </w:rPr>
        <w:t>4</w:t>
      </w:r>
      <w:r w:rsidRPr="003327C7">
        <w:rPr>
          <w:sz w:val="28"/>
          <w:szCs w:val="28"/>
        </w:rPr>
        <w:t xml:space="preserve"> годы (в ценах соответствующих лет) составляет  </w:t>
      </w:r>
      <w:r>
        <w:rPr>
          <w:sz w:val="28"/>
          <w:szCs w:val="28"/>
        </w:rPr>
        <w:t xml:space="preserve">32 827,2636 </w:t>
      </w:r>
      <w:r w:rsidRPr="003327C7">
        <w:rPr>
          <w:sz w:val="28"/>
          <w:szCs w:val="28"/>
        </w:rPr>
        <w:t xml:space="preserve">тыс. руб., из них: федеральный бюджет – </w:t>
      </w:r>
      <w:r w:rsidRPr="0030274E">
        <w:rPr>
          <w:sz w:val="28"/>
          <w:szCs w:val="28"/>
        </w:rPr>
        <w:t>27 210,5972 тыс. руб., областной бюджет – 5 177,11023 тыс. руб. местный бюджет – 439,55617 тыс</w:t>
      </w:r>
      <w:r w:rsidRPr="003327C7">
        <w:rPr>
          <w:sz w:val="28"/>
          <w:szCs w:val="28"/>
        </w:rPr>
        <w:t>. руб.</w:t>
      </w:r>
      <w:r>
        <w:rPr>
          <w:sz w:val="28"/>
          <w:szCs w:val="28"/>
        </w:rPr>
        <w:t xml:space="preserve"> </w:t>
      </w:r>
      <w:r w:rsidRPr="003327C7">
        <w:rPr>
          <w:sz w:val="28"/>
          <w:szCs w:val="28"/>
        </w:rPr>
        <w:t xml:space="preserve">в </w:t>
      </w:r>
      <w:proofErr w:type="spellStart"/>
      <w:r w:rsidRPr="003327C7">
        <w:rPr>
          <w:sz w:val="28"/>
          <w:szCs w:val="28"/>
        </w:rPr>
        <w:t>т.ч</w:t>
      </w:r>
      <w:proofErr w:type="spellEnd"/>
      <w:r w:rsidRPr="003327C7">
        <w:rPr>
          <w:sz w:val="28"/>
          <w:szCs w:val="28"/>
        </w:rPr>
        <w:t>. по годам:</w:t>
      </w:r>
      <w:proofErr w:type="gramEnd"/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 2018 г. –</w:t>
      </w:r>
      <w:r>
        <w:rPr>
          <w:rFonts w:eastAsia="Calibri"/>
          <w:color w:val="000000"/>
          <w:sz w:val="28"/>
          <w:szCs w:val="28"/>
        </w:rPr>
        <w:t>9 405,1440</w:t>
      </w:r>
      <w:r w:rsidRPr="003327C7">
        <w:rPr>
          <w:rFonts w:eastAsia="Calibri"/>
          <w:color w:val="000000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color w:val="000000"/>
          <w:sz w:val="28"/>
          <w:szCs w:val="28"/>
        </w:rPr>
        <w:t xml:space="preserve">7 536,3107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>1 767,87713</w:t>
      </w:r>
      <w:r>
        <w:rPr>
          <w:sz w:val="28"/>
          <w:szCs w:val="28"/>
        </w:rPr>
        <w:t xml:space="preserve"> тыс.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27C7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100,95617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 2019 г. –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16  919,40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16 069,80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669,60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180</w:t>
      </w:r>
      <w:r w:rsidRPr="003327C7">
        <w:rPr>
          <w:rFonts w:eastAsia="Calibri"/>
          <w:sz w:val="28"/>
          <w:szCs w:val="28"/>
        </w:rPr>
        <w:t xml:space="preserve">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27C7">
        <w:rPr>
          <w:sz w:val="28"/>
          <w:szCs w:val="28"/>
        </w:rPr>
        <w:t xml:space="preserve"> г. – </w:t>
      </w:r>
      <w:r>
        <w:rPr>
          <w:rFonts w:eastAsia="Calibri"/>
          <w:color w:val="000000"/>
          <w:sz w:val="28"/>
          <w:szCs w:val="28"/>
        </w:rPr>
        <w:t xml:space="preserve">1 447,3196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1 343,7196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103,60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2021 г. – </w:t>
      </w:r>
      <w:r>
        <w:rPr>
          <w:rFonts w:eastAsia="Calibri"/>
          <w:color w:val="000000"/>
          <w:sz w:val="28"/>
          <w:szCs w:val="28"/>
        </w:rPr>
        <w:t xml:space="preserve">605,40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550,40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55,00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2022 г. – </w:t>
      </w:r>
      <w:r>
        <w:rPr>
          <w:rFonts w:eastAsia="Calibri"/>
          <w:color w:val="000000"/>
          <w:sz w:val="28"/>
          <w:szCs w:val="28"/>
        </w:rPr>
        <w:t xml:space="preserve">4 450,00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3 604,4865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845,5135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327C7">
        <w:rPr>
          <w:sz w:val="28"/>
          <w:szCs w:val="28"/>
        </w:rPr>
        <w:t xml:space="preserve"> г. –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 w:rsidR="009F23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lastRenderedPageBreak/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327C7">
        <w:rPr>
          <w:sz w:val="28"/>
          <w:szCs w:val="28"/>
        </w:rPr>
        <w:t xml:space="preserve"> г. – </w:t>
      </w:r>
      <w:r w:rsidR="00366947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 w:rsidR="003669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>
        <w:rPr>
          <w:sz w:val="28"/>
          <w:szCs w:val="28"/>
        </w:rPr>
        <w:t>тыс. рублей – местный бюджет.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27C7">
        <w:rPr>
          <w:sz w:val="28"/>
          <w:szCs w:val="28"/>
        </w:rPr>
        <w:t>риложение № 1 к программе читать в новой редакции:</w:t>
      </w:r>
    </w:p>
    <w:p w:rsidR="00AD58CC" w:rsidRPr="003327C7" w:rsidRDefault="00366947" w:rsidP="00366947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D58CC">
        <w:rPr>
          <w:bCs/>
          <w:sz w:val="28"/>
          <w:szCs w:val="28"/>
        </w:rPr>
        <w:t>«</w:t>
      </w:r>
      <w:r w:rsidR="00AD58CC" w:rsidRPr="003327C7">
        <w:rPr>
          <w:bCs/>
          <w:sz w:val="28"/>
          <w:szCs w:val="28"/>
        </w:rPr>
        <w:t>ПЕРЕЧЕНЬ</w:t>
      </w:r>
    </w:p>
    <w:tbl>
      <w:tblPr>
        <w:tblpPr w:leftFromText="180" w:rightFromText="180" w:vertAnchor="text" w:horzAnchor="margin" w:tblpXSpec="center" w:tblpY="1294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08"/>
        <w:gridCol w:w="851"/>
        <w:gridCol w:w="850"/>
        <w:gridCol w:w="851"/>
        <w:gridCol w:w="850"/>
        <w:gridCol w:w="851"/>
        <w:gridCol w:w="850"/>
        <w:gridCol w:w="323"/>
      </w:tblGrid>
      <w:tr w:rsidR="00AD58CC" w:rsidRPr="003327C7" w:rsidTr="00AD58CC">
        <w:trPr>
          <w:trHeight w:hRule="exact" w:val="676"/>
        </w:trPr>
        <w:tc>
          <w:tcPr>
            <w:tcW w:w="426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</w:pPr>
            <w:r w:rsidRPr="003327C7">
              <w:rPr>
                <w:bCs/>
              </w:rPr>
              <w:t xml:space="preserve">№ </w:t>
            </w:r>
            <w:proofErr w:type="gramStart"/>
            <w:r w:rsidRPr="003327C7">
              <w:rPr>
                <w:bCs/>
              </w:rPr>
              <w:t>п</w:t>
            </w:r>
            <w:proofErr w:type="gramEnd"/>
            <w:r w:rsidRPr="003327C7">
              <w:rPr>
                <w:bCs/>
              </w:rPr>
              <w:t>/п</w:t>
            </w:r>
          </w:p>
          <w:p w:rsidR="00AD58CC" w:rsidRPr="003327C7" w:rsidRDefault="00AD58CC" w:rsidP="00AD58CC"/>
          <w:p w:rsidR="00AD58CC" w:rsidRPr="003327C7" w:rsidRDefault="00AD58CC" w:rsidP="00AD58CC">
            <w:pPr>
              <w:rPr>
                <w:bCs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  <w:rPr>
                <w:bCs/>
              </w:rPr>
            </w:pP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Наименование </w:t>
            </w:r>
            <w:r w:rsidRPr="003327C7">
              <w:rPr>
                <w:bCs/>
                <w:spacing w:val="-6"/>
              </w:rPr>
              <w:t>показателя (индикатора)</w:t>
            </w:r>
          </w:p>
          <w:p w:rsidR="00AD58CC" w:rsidRPr="003327C7" w:rsidRDefault="00AD58CC" w:rsidP="00AD58CC"/>
          <w:p w:rsidR="00AD58CC" w:rsidRPr="003327C7" w:rsidRDefault="00AD58CC" w:rsidP="00AD58CC"/>
        </w:tc>
        <w:tc>
          <w:tcPr>
            <w:tcW w:w="708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  <w:rPr>
                <w:bCs/>
              </w:rPr>
            </w:pPr>
            <w:r w:rsidRPr="003327C7">
              <w:rPr>
                <w:bCs/>
              </w:rPr>
              <w:t>Ед.</w:t>
            </w: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 </w:t>
            </w:r>
            <w:r w:rsidRPr="003327C7">
              <w:rPr>
                <w:bCs/>
                <w:spacing w:val="-7"/>
              </w:rPr>
              <w:t>изм.</w:t>
            </w:r>
          </w:p>
          <w:p w:rsidR="00AD58CC" w:rsidRPr="003327C7" w:rsidRDefault="00AD58CC" w:rsidP="00AD58CC"/>
          <w:p w:rsidR="00AD58CC" w:rsidRPr="003327C7" w:rsidRDefault="00AD58CC" w:rsidP="00AD58CC"/>
        </w:tc>
        <w:tc>
          <w:tcPr>
            <w:tcW w:w="5426" w:type="dxa"/>
            <w:gridSpan w:val="7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>Значения показателя (индикатора) по годам реализации программы</w:t>
            </w:r>
          </w:p>
        </w:tc>
      </w:tr>
      <w:tr w:rsidR="00AD58CC" w:rsidRPr="003327C7" w:rsidTr="00AD58CC">
        <w:trPr>
          <w:trHeight w:hRule="exact" w:val="305"/>
        </w:trPr>
        <w:tc>
          <w:tcPr>
            <w:tcW w:w="426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3686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708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  <w:spacing w:val="-7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2019</w:t>
            </w:r>
          </w:p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2020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2021</w:t>
            </w:r>
          </w:p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2022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323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2024</w:t>
            </w:r>
          </w:p>
        </w:tc>
      </w:tr>
      <w:tr w:rsidR="00AD58CC" w:rsidRPr="003327C7" w:rsidTr="00AD58CC">
        <w:trPr>
          <w:trHeight w:hRule="exact" w:val="654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7C7">
              <w:t>Количество благоустроенных дворовых территорий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23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D58CC" w:rsidRPr="003327C7" w:rsidTr="00AD58CC">
        <w:trPr>
          <w:trHeight w:hRule="exact" w:val="580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pStyle w:val="aff6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  <w:lang w:eastAsia="en-US"/>
              </w:rPr>
              <w:t xml:space="preserve">Количество благоустроенных общественных  территорий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  <w:p w:rsidR="00AD58CC" w:rsidRPr="003327C7" w:rsidRDefault="00AD58CC" w:rsidP="00AD58CC">
            <w:pPr>
              <w:shd w:val="clear" w:color="auto" w:fill="FFFFFF"/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23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D58CC" w:rsidRPr="003327C7" w:rsidTr="00AD58CC">
        <w:trPr>
          <w:trHeight w:hRule="exact" w:val="908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3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pStyle w:val="aff6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</w:rPr>
              <w:t>Доля дворовых территорий, благоустроенных с участием граждан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jc w:val="center"/>
            </w:pPr>
            <w:r w:rsidRPr="003327C7"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23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AD58CC" w:rsidRPr="003327C7" w:rsidRDefault="00AD58CC" w:rsidP="00AD58CC">
      <w:pPr>
        <w:shd w:val="clear" w:color="auto" w:fill="FFFFFF"/>
        <w:ind w:firstLine="720"/>
        <w:jc w:val="center"/>
        <w:rPr>
          <w:bCs/>
          <w:spacing w:val="-7"/>
          <w:sz w:val="28"/>
          <w:szCs w:val="28"/>
        </w:rPr>
      </w:pPr>
      <w:r w:rsidRPr="003327C7">
        <w:rPr>
          <w:bCs/>
          <w:spacing w:val="-7"/>
          <w:sz w:val="28"/>
          <w:szCs w:val="28"/>
        </w:rPr>
        <w:t>целевых индикаторов муниципальной программы «Формирование современной городской  среды Карталинского городского поселения на 2018-202</w:t>
      </w:r>
      <w:r>
        <w:rPr>
          <w:bCs/>
          <w:spacing w:val="-7"/>
          <w:sz w:val="28"/>
          <w:szCs w:val="28"/>
        </w:rPr>
        <w:t>4</w:t>
      </w:r>
      <w:r w:rsidRPr="003327C7">
        <w:rPr>
          <w:bCs/>
          <w:spacing w:val="-7"/>
          <w:sz w:val="28"/>
          <w:szCs w:val="28"/>
        </w:rPr>
        <w:t xml:space="preserve"> годы»</w:t>
      </w:r>
    </w:p>
    <w:p w:rsidR="00AD58CC" w:rsidRPr="003327C7" w:rsidRDefault="00AD58CC" w:rsidP="009F23A3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AD58CC" w:rsidRPr="003327C7" w:rsidRDefault="00AD58CC" w:rsidP="009F23A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  <w:r>
        <w:rPr>
          <w:sz w:val="28"/>
          <w:szCs w:val="28"/>
        </w:rPr>
        <w:t>11)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27C7">
        <w:rPr>
          <w:sz w:val="28"/>
          <w:szCs w:val="28"/>
        </w:rPr>
        <w:t>риложение № 2 к программе читать в новой редакции: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327C7">
        <w:rPr>
          <w:sz w:val="28"/>
          <w:szCs w:val="28"/>
        </w:rPr>
        <w:t>«Адресный перечень</w:t>
      </w:r>
      <w:r>
        <w:rPr>
          <w:sz w:val="28"/>
          <w:szCs w:val="28"/>
        </w:rPr>
        <w:t xml:space="preserve"> </w:t>
      </w:r>
      <w:r w:rsidRPr="003327C7">
        <w:rPr>
          <w:sz w:val="28"/>
          <w:szCs w:val="28"/>
        </w:rPr>
        <w:t xml:space="preserve">дворовых территорий многоквартирных домов, расположенных на территории </w:t>
      </w:r>
      <w:r w:rsidRPr="003327C7">
        <w:rPr>
          <w:bCs/>
          <w:spacing w:val="-7"/>
          <w:sz w:val="28"/>
          <w:szCs w:val="28"/>
        </w:rPr>
        <w:t>Карталинского городского поселения</w:t>
      </w:r>
      <w:r w:rsidRPr="003327C7">
        <w:rPr>
          <w:sz w:val="28"/>
          <w:szCs w:val="28"/>
        </w:rPr>
        <w:t xml:space="preserve">,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327C7">
        <w:rPr>
          <w:sz w:val="28"/>
          <w:szCs w:val="28"/>
        </w:rPr>
        <w:t>подлежащих благоустройству</w:t>
      </w:r>
      <w:r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517" w:type="dxa"/>
        <w:jc w:val="center"/>
        <w:tblLayout w:type="fixed"/>
        <w:tblLook w:val="0000" w:firstRow="0" w:lastRow="0" w:firstColumn="0" w:lastColumn="0" w:noHBand="0" w:noVBand="0"/>
      </w:tblPr>
      <w:tblGrid>
        <w:gridCol w:w="368"/>
        <w:gridCol w:w="2078"/>
        <w:gridCol w:w="1396"/>
        <w:gridCol w:w="1134"/>
        <w:gridCol w:w="1333"/>
        <w:gridCol w:w="1060"/>
        <w:gridCol w:w="1515"/>
        <w:gridCol w:w="1633"/>
      </w:tblGrid>
      <w:tr w:rsidR="00AD58CC" w:rsidRPr="00F170EA" w:rsidTr="00382F75">
        <w:trPr>
          <w:trHeight w:val="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 xml:space="preserve">№ </w:t>
            </w:r>
            <w:r w:rsidRPr="00F170EA">
              <w:rPr>
                <w:rFonts w:eastAsiaTheme="minorEastAsia"/>
              </w:rPr>
              <w:t>п/п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Общая стоимость  (тыс. руб.)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Федеральный бюджет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Областной бюджет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Внебюджетные средства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Ответственные</w:t>
            </w:r>
          </w:p>
        </w:tc>
      </w:tr>
      <w:tr w:rsidR="00AD58CC" w:rsidRPr="00F170EA" w:rsidTr="00382F75">
        <w:trPr>
          <w:trHeight w:val="909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1.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>. Карталы, ул. Славы,</w:t>
            </w:r>
            <w:r>
              <w:rPr>
                <w:rFonts w:eastAsiaTheme="minorEastAsia"/>
              </w:rPr>
              <w:t xml:space="preserve"> 2, 2а, 2</w:t>
            </w:r>
            <w:r w:rsidRPr="00F170EA">
              <w:rPr>
                <w:rFonts w:eastAsiaTheme="minorEastAsia"/>
              </w:rPr>
              <w:t>б,2в,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2/1,2/2,2/3,2/4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31.12.2018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4250,14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3405,6231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798,8953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45,6216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 xml:space="preserve">Администрация </w:t>
            </w:r>
            <w:r>
              <w:rPr>
                <w:rFonts w:eastAsiaTheme="minorEastAsia"/>
              </w:rPr>
              <w:t>Карталинского городского</w:t>
            </w:r>
            <w:r w:rsidRPr="00F170EA">
              <w:rPr>
                <w:rFonts w:eastAsiaTheme="minorEastAsia"/>
              </w:rPr>
              <w:t xml:space="preserve"> поселения, Управление строительства, инфраструктуры и ЖКХ Карталинского муниципального района. 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382F75">
        <w:trPr>
          <w:trHeight w:val="85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 xml:space="preserve">. Карталы ул. Ленина, 15- ул. Пушкина, 22 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31.12.2018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800,00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641,0373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150,3754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8,5873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382F75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Ленина, 10 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 ул. Калмыкова, 2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605,40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9A0F66">
              <w:rPr>
                <w:color w:val="000000"/>
              </w:rPr>
              <w:t>550,40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 w:rsidRPr="009A0F66">
              <w:t>55,00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382F75">
        <w:trPr>
          <w:trHeight w:val="924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Славы,10,12,14 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ул. Жданова, 4,6,8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2714,50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2198,734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515,763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382F75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>. Карталы ул. Луначарского,13- ул. Зои Космодемьянской</w:t>
            </w:r>
            <w:proofErr w:type="gramStart"/>
            <w:r w:rsidRPr="00F170EA">
              <w:rPr>
                <w:rFonts w:eastAsiaTheme="minorEastAsia"/>
              </w:rPr>
              <w:t>4</w:t>
            </w:r>
            <w:proofErr w:type="gramEnd"/>
            <w:r w:rsidRPr="00F170EA">
              <w:rPr>
                <w:rFonts w:eastAsiaTheme="minorEastAsia"/>
              </w:rPr>
              <w:t>, 6, 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31.12.2023</w:t>
            </w:r>
            <w:r w:rsidRPr="00F170EA">
              <w:rPr>
                <w:rFonts w:eastAsiaTheme="minorEastAsia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г. Карталы, ул. Ленина, 38-40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Братьев Кашириных,2 – ул. </w:t>
            </w:r>
            <w:proofErr w:type="gramStart"/>
            <w:r>
              <w:rPr>
                <w:rFonts w:eastAsiaTheme="minorEastAsia"/>
              </w:rPr>
              <w:t>Заводская</w:t>
            </w:r>
            <w:proofErr w:type="gramEnd"/>
            <w:r>
              <w:rPr>
                <w:rFonts w:eastAsiaTheme="minorEastAsia"/>
              </w:rPr>
              <w:t>, 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</w:tbl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12)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27C7">
        <w:rPr>
          <w:sz w:val="28"/>
          <w:szCs w:val="28"/>
        </w:rPr>
        <w:t>риложение № 3 к программе читать в новой редакции: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Адресный перечень общественных территорий </w:t>
      </w:r>
      <w:r w:rsidRPr="003327C7">
        <w:rPr>
          <w:bCs/>
          <w:spacing w:val="-7"/>
          <w:sz w:val="28"/>
          <w:szCs w:val="28"/>
        </w:rPr>
        <w:t>Карталинского городского поселения</w:t>
      </w:r>
      <w:r w:rsidRPr="003327C7">
        <w:rPr>
          <w:sz w:val="28"/>
          <w:szCs w:val="28"/>
        </w:rPr>
        <w:t>, подлежащих благоустройству в 2018 – 2022 годах</w:t>
      </w:r>
    </w:p>
    <w:tbl>
      <w:tblPr>
        <w:tblW w:w="10669" w:type="dxa"/>
        <w:jc w:val="center"/>
        <w:tblInd w:w="-388" w:type="dxa"/>
        <w:tblLayout w:type="fixed"/>
        <w:tblLook w:val="0000" w:firstRow="0" w:lastRow="0" w:firstColumn="0" w:lastColumn="0" w:noHBand="0" w:noVBand="0"/>
      </w:tblPr>
      <w:tblGrid>
        <w:gridCol w:w="516"/>
        <w:gridCol w:w="1984"/>
        <w:gridCol w:w="1418"/>
        <w:gridCol w:w="1210"/>
        <w:gridCol w:w="1333"/>
        <w:gridCol w:w="1284"/>
        <w:gridCol w:w="1291"/>
        <w:gridCol w:w="1633"/>
      </w:tblGrid>
      <w:tr w:rsidR="00AD58CC" w:rsidRPr="00175C13" w:rsidTr="00AD58CC">
        <w:trPr>
          <w:trHeight w:val="1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 xml:space="preserve">№ </w:t>
            </w:r>
            <w:r w:rsidRPr="00175C13">
              <w:rPr>
                <w:rFonts w:ascii="Times New Roman CYR" w:eastAsiaTheme="minorEastAsia" w:hAnsi="Times New Roman CYR" w:cs="Times New Roman CYR"/>
              </w:rPr>
              <w:t>п/п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Срок исполнения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Общая стоимость  (тыс. руб.)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Областной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Ответственные</w:t>
            </w:r>
          </w:p>
        </w:tc>
      </w:tr>
      <w:tr w:rsidR="00AD58CC" w:rsidRPr="00175C13" w:rsidTr="00AD58CC">
        <w:trPr>
          <w:trHeight w:val="833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1.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proofErr w:type="spellStart"/>
            <w:r w:rsidRPr="00175C13">
              <w:rPr>
                <w:rFonts w:ascii="Times New Roman CYR" w:eastAsiaTheme="minorEastAsia" w:hAnsi="Times New Roman CYR" w:cs="Times New Roman CYR"/>
              </w:rPr>
              <w:t>Карталинский</w:t>
            </w:r>
            <w:proofErr w:type="spellEnd"/>
            <w:r w:rsidRPr="00175C13">
              <w:rPr>
                <w:rFonts w:ascii="Times New Roman CYR" w:eastAsiaTheme="minorEastAsia" w:hAnsi="Times New Roman CYR" w:cs="Times New Roman CYR"/>
              </w:rPr>
              <w:t xml:space="preserve"> городской парк (продолжение реконструкции, поэтапное исполнение)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 xml:space="preserve">31.12.2018 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31.12.2019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31.12.2020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4355,0040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16 919,40 </w:t>
            </w:r>
            <w:r>
              <w:rPr>
                <w:color w:val="000000"/>
              </w:rPr>
              <w:t>1447,3196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605,40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3489,6503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16 069,80 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818,6065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669,60 </w:t>
            </w:r>
            <w:r w:rsidRPr="007B244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1</w:t>
            </w:r>
            <w:r w:rsidRPr="007B2441">
              <w:rPr>
                <w:color w:val="000000"/>
              </w:rPr>
              <w:t>343,7196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5540,40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46,7472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180,00 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 w:rsidRPr="007B2441">
              <w:rPr>
                <w:color w:val="000000"/>
              </w:rPr>
              <w:t xml:space="preserve">103,60 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 xml:space="preserve">Администрация Карталинского городского  поселения, Управление строительства, инфраструктуры и ЖКХ Карталинского муниципального района. </w:t>
            </w:r>
          </w:p>
        </w:tc>
      </w:tr>
      <w:tr w:rsidR="00AD58CC" w:rsidRPr="00175C13" w:rsidTr="00AD58CC">
        <w:trPr>
          <w:trHeight w:val="692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0A1281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Благоустройство территории центральной площади микрорайона «Полтавка»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</w:t>
            </w:r>
            <w:r w:rsidRPr="00175C13">
              <w:rPr>
                <w:rFonts w:ascii="Times New Roman CYR" w:eastAsiaTheme="minorEastAsia" w:hAnsi="Times New Roman CYR" w:cs="Times New Roman CYR"/>
              </w:rPr>
              <w:t>г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990,5416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906,9416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175C13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175C13">
              <w:rPr>
                <w:color w:val="000000"/>
              </w:rPr>
              <w:t>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AD58CC">
        <w:trPr>
          <w:trHeight w:val="692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/>
              </w:rPr>
              <w:t>3</w:t>
            </w:r>
            <w:r w:rsidRPr="00175C13">
              <w:rPr>
                <w:rFonts w:eastAsiaTheme="minorEastAsia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Благоустройство территории «Аллея ветеранов»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605,40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550,40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AD58CC">
        <w:trPr>
          <w:trHeight w:val="96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0A1281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Благоустройство ул. Ленина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0A1281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A1281">
              <w:rPr>
                <w:rFonts w:eastAsiaTheme="minorEastAsia"/>
              </w:rPr>
              <w:t>31.12.20</w:t>
            </w:r>
            <w:r w:rsidRPr="00175C13">
              <w:rPr>
                <w:rFonts w:eastAsiaTheme="minorEastAsia"/>
              </w:rPr>
              <w:t>23</w:t>
            </w:r>
            <w:r w:rsidRPr="00175C13">
              <w:rPr>
                <w:rFonts w:ascii="Times New Roman CYR" w:eastAsiaTheme="minorEastAsia" w:hAnsi="Times New Roman CYR" w:cs="Times New Roman CYR"/>
              </w:rPr>
              <w:t>г.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0A1281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</w:rPr>
            </w:pPr>
          </w:p>
        </w:tc>
      </w:tr>
      <w:tr w:rsidR="00AD58CC" w:rsidRPr="00175C13" w:rsidTr="00AD58CC">
        <w:trPr>
          <w:trHeight w:val="96"/>
          <w:jc w:val="center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0A1281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Оборудование комплексной игровой площадки в микрорайоне «</w:t>
            </w:r>
            <w:proofErr w:type="spellStart"/>
            <w:r w:rsidRPr="00175C13">
              <w:rPr>
                <w:rFonts w:eastAsiaTheme="minorEastAsia"/>
              </w:rPr>
              <w:t>Орский</w:t>
            </w:r>
            <w:proofErr w:type="spellEnd"/>
            <w:r w:rsidRPr="00175C13">
              <w:rPr>
                <w:rFonts w:eastAsiaTheme="minorEastAsia"/>
              </w:rPr>
              <w:t xml:space="preserve"> городок»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0A1281">
              <w:rPr>
                <w:rFonts w:eastAsiaTheme="minorEastAsia"/>
              </w:rPr>
              <w:t>31.12.20</w:t>
            </w:r>
            <w:r w:rsidRPr="00175C13">
              <w:rPr>
                <w:rFonts w:eastAsiaTheme="minorEastAsia"/>
              </w:rPr>
              <w:t>24</w:t>
            </w:r>
            <w:r w:rsidRPr="00175C13">
              <w:rPr>
                <w:rFonts w:ascii="Times New Roman CYR" w:eastAsiaTheme="minorEastAsia" w:hAnsi="Times New Roman CYR" w:cs="Times New Roman CYR"/>
              </w:rPr>
              <w:t>г.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</w:tbl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327C7">
        <w:rPr>
          <w:sz w:val="28"/>
          <w:szCs w:val="28"/>
        </w:rPr>
        <w:t xml:space="preserve">. </w:t>
      </w:r>
      <w:proofErr w:type="gramStart"/>
      <w:r w:rsidRPr="003327C7">
        <w:rPr>
          <w:sz w:val="28"/>
          <w:szCs w:val="28"/>
        </w:rPr>
        <w:t>Разместить</w:t>
      </w:r>
      <w:proofErr w:type="gramEnd"/>
      <w:r w:rsidRPr="003327C7">
        <w:rPr>
          <w:sz w:val="28"/>
          <w:szCs w:val="28"/>
        </w:rPr>
        <w:t xml:space="preserve"> настоящее постановление на официальном сайте администрации Карталинского  городского поселения.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27C7">
        <w:rPr>
          <w:sz w:val="28"/>
          <w:szCs w:val="28"/>
        </w:rPr>
        <w:t>. Организацию исполнения настоящего постановления возложить на Управление строительства, инфраструктуры и ЖКХ  Карталинского муниципального района  (</w:t>
      </w:r>
      <w:r>
        <w:rPr>
          <w:sz w:val="28"/>
          <w:szCs w:val="28"/>
        </w:rPr>
        <w:t>Гребенщикова А</w:t>
      </w:r>
      <w:r w:rsidRPr="003327C7">
        <w:rPr>
          <w:sz w:val="28"/>
          <w:szCs w:val="28"/>
        </w:rPr>
        <w:t>.В.).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27C7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AD58CC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6947" w:rsidRDefault="00366947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66947" w:rsidRPr="003327C7" w:rsidRDefault="00366947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27C7">
        <w:rPr>
          <w:sz w:val="28"/>
          <w:szCs w:val="28"/>
        </w:rPr>
        <w:t>Глава Карталинского</w:t>
      </w:r>
    </w:p>
    <w:p w:rsidR="00AD58CC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694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66947">
        <w:rPr>
          <w:sz w:val="28"/>
          <w:szCs w:val="28"/>
        </w:rPr>
        <w:t xml:space="preserve">      </w:t>
      </w:r>
      <w:r w:rsidRPr="003327C7">
        <w:rPr>
          <w:sz w:val="28"/>
          <w:szCs w:val="28"/>
        </w:rPr>
        <w:t>О. В. Германов</w:t>
      </w:r>
    </w:p>
    <w:p w:rsidR="00AD58CC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58CC" w:rsidRPr="003327C7" w:rsidRDefault="00AD58CC" w:rsidP="00AD58C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58CC" w:rsidRDefault="00AD58CC" w:rsidP="00AD5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66947" w:rsidRDefault="00AD58CC" w:rsidP="00AD5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366947" w:rsidRDefault="00366947" w:rsidP="00AD58CC">
      <w:pPr>
        <w:jc w:val="center"/>
        <w:rPr>
          <w:sz w:val="28"/>
          <w:szCs w:val="28"/>
        </w:rPr>
      </w:pPr>
    </w:p>
    <w:p w:rsidR="00AD58CC" w:rsidRDefault="00366947" w:rsidP="00AD58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D58CC">
        <w:rPr>
          <w:sz w:val="28"/>
          <w:szCs w:val="28"/>
        </w:rPr>
        <w:t xml:space="preserve"> УТВЕРЖДЕНА</w:t>
      </w:r>
    </w:p>
    <w:p w:rsidR="00AD58CC" w:rsidRDefault="00AD58CC" w:rsidP="00AD58C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D58CC" w:rsidRDefault="00AD58CC" w:rsidP="00AD58CC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городского     поселения</w:t>
      </w:r>
    </w:p>
    <w:p w:rsidR="00AD58CC" w:rsidRDefault="00AD58CC" w:rsidP="00AD58CC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30.11. 2017 г. № 701/1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D58CC" w:rsidRDefault="00AD58CC" w:rsidP="00AD58CC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изменениями от 07.05.2018 г. № 183, от 20.06.2018 г. № 257, от 09.07.2018 г. № 280,  от 15.08.2018 г. № 341 </w:t>
      </w:r>
    </w:p>
    <w:p w:rsidR="00AD58CC" w:rsidRDefault="00AD58CC" w:rsidP="00AD58CC">
      <w:pPr>
        <w:jc w:val="center"/>
        <w:rPr>
          <w:sz w:val="28"/>
          <w:szCs w:val="28"/>
        </w:rPr>
      </w:pPr>
    </w:p>
    <w:p w:rsidR="00AD58CC" w:rsidRDefault="00AD58CC" w:rsidP="00AD58CC">
      <w:pPr>
        <w:jc w:val="center"/>
        <w:rPr>
          <w:sz w:val="28"/>
          <w:szCs w:val="28"/>
        </w:rPr>
      </w:pPr>
      <w:r w:rsidRPr="00CE6212">
        <w:rPr>
          <w:sz w:val="28"/>
          <w:szCs w:val="28"/>
        </w:rPr>
        <w:t xml:space="preserve">Муниципальная программа </w:t>
      </w:r>
    </w:p>
    <w:p w:rsidR="00AD58CC" w:rsidRDefault="00AD58CC" w:rsidP="00AD58CC">
      <w:pPr>
        <w:jc w:val="center"/>
        <w:rPr>
          <w:sz w:val="28"/>
          <w:szCs w:val="28"/>
        </w:rPr>
      </w:pPr>
      <w:r w:rsidRPr="00CE6212">
        <w:rPr>
          <w:sz w:val="28"/>
          <w:szCs w:val="28"/>
        </w:rPr>
        <w:t xml:space="preserve"> «Формирование современной городской среды </w:t>
      </w:r>
    </w:p>
    <w:p w:rsidR="00AD58CC" w:rsidRDefault="00AD58CC" w:rsidP="00AD58CC">
      <w:pPr>
        <w:jc w:val="center"/>
        <w:rPr>
          <w:sz w:val="28"/>
          <w:szCs w:val="28"/>
        </w:rPr>
      </w:pPr>
      <w:r w:rsidRPr="00CE6212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Pr="00CE6212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</w:t>
      </w:r>
      <w:r w:rsidRPr="007C1829">
        <w:rPr>
          <w:sz w:val="28"/>
          <w:szCs w:val="28"/>
        </w:rPr>
        <w:t xml:space="preserve">4 </w:t>
      </w:r>
      <w:r w:rsidRPr="00CE621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CE6212">
        <w:rPr>
          <w:sz w:val="28"/>
          <w:szCs w:val="28"/>
        </w:rPr>
        <w:t>»</w:t>
      </w:r>
    </w:p>
    <w:p w:rsidR="00AD58CC" w:rsidRDefault="00AD58CC" w:rsidP="00AD58CC">
      <w:pPr>
        <w:jc w:val="center"/>
        <w:rPr>
          <w:sz w:val="28"/>
          <w:szCs w:val="28"/>
        </w:rPr>
      </w:pPr>
    </w:p>
    <w:p w:rsidR="00AD58CC" w:rsidRDefault="00AD58CC" w:rsidP="00AD5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E6212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 xml:space="preserve">ы </w:t>
      </w:r>
    </w:p>
    <w:p w:rsidR="00AD58CC" w:rsidRDefault="00AD58CC" w:rsidP="00AD58CC">
      <w:pPr>
        <w:jc w:val="center"/>
        <w:rPr>
          <w:sz w:val="28"/>
          <w:szCs w:val="28"/>
        </w:rPr>
      </w:pPr>
      <w:r w:rsidRPr="00CE6212">
        <w:rPr>
          <w:sz w:val="28"/>
          <w:szCs w:val="28"/>
        </w:rPr>
        <w:t xml:space="preserve">«Формирование современной городской среды </w:t>
      </w:r>
    </w:p>
    <w:p w:rsidR="00AD58CC" w:rsidRDefault="00AD58CC" w:rsidP="00AD58CC">
      <w:pPr>
        <w:jc w:val="center"/>
        <w:rPr>
          <w:sz w:val="28"/>
          <w:szCs w:val="28"/>
        </w:rPr>
      </w:pPr>
      <w:r w:rsidRPr="00CE6212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Pr="00CE6212">
        <w:rPr>
          <w:sz w:val="28"/>
          <w:szCs w:val="28"/>
        </w:rPr>
        <w:t xml:space="preserve"> на 201</w:t>
      </w:r>
      <w:r>
        <w:rPr>
          <w:sz w:val="28"/>
          <w:szCs w:val="28"/>
        </w:rPr>
        <w:t>8 - 2022</w:t>
      </w:r>
      <w:r w:rsidRPr="00CE621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E6212">
        <w:rPr>
          <w:sz w:val="28"/>
          <w:szCs w:val="28"/>
        </w:rPr>
        <w:t>»</w:t>
      </w:r>
    </w:p>
    <w:p w:rsidR="00AD58CC" w:rsidRDefault="00AD58CC" w:rsidP="00AD58CC">
      <w:pPr>
        <w:keepNext/>
        <w:tabs>
          <w:tab w:val="left" w:pos="9637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87"/>
        <w:gridCol w:w="7436"/>
      </w:tblGrid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jc w:val="center"/>
              <w:rPr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36" w:type="dxa"/>
            <w:vAlign w:val="center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 xml:space="preserve">Формирование современной городской среды </w:t>
            </w:r>
          </w:p>
          <w:p w:rsidR="00AD58CC" w:rsidRPr="003E3D31" w:rsidRDefault="00AD58CC" w:rsidP="00AD58CC">
            <w:pPr>
              <w:jc w:val="center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Карталинского городского поселения на 2018 - 202</w:t>
            </w:r>
            <w:r w:rsidRPr="007C1829">
              <w:rPr>
                <w:sz w:val="28"/>
                <w:szCs w:val="28"/>
              </w:rPr>
              <w:t>4</w:t>
            </w:r>
            <w:r w:rsidRPr="003E3D31">
              <w:rPr>
                <w:sz w:val="28"/>
                <w:szCs w:val="28"/>
              </w:rPr>
              <w:t xml:space="preserve"> годы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jc w:val="center"/>
              <w:rPr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36" w:type="dxa"/>
            <w:vAlign w:val="center"/>
          </w:tcPr>
          <w:p w:rsidR="00AD58CC" w:rsidRPr="003E3D31" w:rsidRDefault="00AD58CC" w:rsidP="00AD58CC">
            <w:pPr>
              <w:ind w:left="-108"/>
              <w:jc w:val="center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36" w:type="dxa"/>
          </w:tcPr>
          <w:p w:rsidR="00AD58CC" w:rsidRPr="003E3D31" w:rsidRDefault="00AD58CC" w:rsidP="00AD58CC">
            <w:pPr>
              <w:ind w:left="99" w:right="-108"/>
              <w:rPr>
                <w:color w:val="000000"/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Управление строительства, инфраструктуры и ЖКХ Карталинского муниципального района</w:t>
            </w:r>
          </w:p>
          <w:p w:rsidR="00AD58CC" w:rsidRPr="003E3D31" w:rsidRDefault="00AD58CC" w:rsidP="00AD58CC">
            <w:pPr>
              <w:ind w:left="99"/>
              <w:rPr>
                <w:color w:val="000000" w:themeColor="text1"/>
                <w:sz w:val="28"/>
                <w:szCs w:val="28"/>
              </w:rPr>
            </w:pPr>
            <w:r w:rsidRPr="003E3D31">
              <w:rPr>
                <w:color w:val="000000" w:themeColor="text1"/>
                <w:sz w:val="28"/>
                <w:szCs w:val="28"/>
              </w:rPr>
              <w:t>Финансовое управление</w:t>
            </w:r>
            <w:r w:rsidRPr="003E3D31">
              <w:rPr>
                <w:color w:val="000000"/>
                <w:sz w:val="28"/>
                <w:szCs w:val="28"/>
              </w:rPr>
              <w:t xml:space="preserve"> Карталинского муниципального района</w:t>
            </w:r>
          </w:p>
          <w:p w:rsidR="00AD58CC" w:rsidRPr="003E3D31" w:rsidRDefault="00AD58CC" w:rsidP="00AD58CC">
            <w:pPr>
              <w:ind w:left="99"/>
              <w:rPr>
                <w:sz w:val="28"/>
                <w:szCs w:val="28"/>
              </w:rPr>
            </w:pPr>
            <w:r w:rsidRPr="003E3D31">
              <w:rPr>
                <w:color w:val="000000" w:themeColor="text1"/>
                <w:sz w:val="28"/>
                <w:szCs w:val="28"/>
              </w:rPr>
              <w:t>Подрядные организации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Default="00AD58CC" w:rsidP="00AD58CC">
            <w:pPr>
              <w:rPr>
                <w:color w:val="000000"/>
                <w:sz w:val="28"/>
                <w:szCs w:val="28"/>
              </w:rPr>
            </w:pPr>
            <w:r w:rsidRPr="00A50728">
              <w:rPr>
                <w:sz w:val="28"/>
                <w:szCs w:val="28"/>
              </w:rPr>
              <w:t>Основание для разработки Программы</w:t>
            </w:r>
          </w:p>
          <w:p w:rsidR="00AD58CC" w:rsidRDefault="00AD58CC" w:rsidP="00AD58CC">
            <w:pPr>
              <w:rPr>
                <w:color w:val="000000"/>
                <w:sz w:val="28"/>
                <w:szCs w:val="28"/>
              </w:rPr>
            </w:pPr>
          </w:p>
          <w:p w:rsidR="00AD58CC" w:rsidRDefault="00AD58CC" w:rsidP="00AD58CC">
            <w:pPr>
              <w:rPr>
                <w:color w:val="000000"/>
                <w:sz w:val="28"/>
                <w:szCs w:val="28"/>
              </w:rPr>
            </w:pPr>
          </w:p>
          <w:p w:rsidR="00AD58CC" w:rsidRDefault="00AD58CC" w:rsidP="00AD58CC">
            <w:pPr>
              <w:rPr>
                <w:color w:val="000000"/>
                <w:sz w:val="28"/>
                <w:szCs w:val="28"/>
              </w:rPr>
            </w:pPr>
          </w:p>
          <w:p w:rsidR="00AD58CC" w:rsidRPr="003E3D31" w:rsidRDefault="00AD58CC" w:rsidP="00AD58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6" w:type="dxa"/>
          </w:tcPr>
          <w:p w:rsidR="00AD58CC" w:rsidRPr="003E3D31" w:rsidRDefault="00AD58CC" w:rsidP="00AD58CC">
            <w:pPr>
              <w:ind w:left="99" w:right="-108"/>
              <w:rPr>
                <w:color w:val="000000"/>
                <w:sz w:val="28"/>
                <w:szCs w:val="28"/>
              </w:rPr>
            </w:pPr>
            <w:r w:rsidRPr="00C6784C">
              <w:rPr>
                <w:color w:val="000000"/>
                <w:sz w:val="28"/>
                <w:szCs w:val="28"/>
              </w:rPr>
              <w:t>Федеральный закон от 06.10.2003 года №131-ФЗ «Об общих принципах организации местного самоуправления в Российской Федерации». Постановление правительства Российской Федерации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"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36" w:type="dxa"/>
          </w:tcPr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1.Повышение уровня комфортности проживания в многоквартирных домах и улучшении состояния общего имущества многоквартирных жилых домов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2.Стимулирование самоорганизации собственников помещений в многоквартирных домах.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 xml:space="preserve">3. Создание благоустроенных территорий города и </w:t>
            </w:r>
            <w:r w:rsidRPr="003E3D31">
              <w:rPr>
                <w:sz w:val="28"/>
                <w:szCs w:val="28"/>
              </w:rPr>
              <w:lastRenderedPageBreak/>
              <w:t>комфортной среды проживания горожан.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436" w:type="dxa"/>
          </w:tcPr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1.Создание условий для самоорганизации собственников помещений в многоквартирных домах для приведения в нормативное состояние общего имущества многоквартирных домов.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2. Повышение уровня вовлеченности заинтересованных граждан,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организаций в реализацию мероприятий по благоустройству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нуждающихся в благоустройстве территорий общего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пользования города Карталы, а также дворовых территорий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многоквартирных домов.</w:t>
            </w:r>
          </w:p>
          <w:p w:rsidR="00AD58CC" w:rsidRPr="003E3D31" w:rsidRDefault="00AD58CC" w:rsidP="00AD58CC">
            <w:pPr>
              <w:pStyle w:val="a5"/>
              <w:suppressAutoHyphens/>
              <w:ind w:left="0"/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3.Организ</w:t>
            </w:r>
            <w:r>
              <w:rPr>
                <w:sz w:val="28"/>
                <w:szCs w:val="28"/>
              </w:rPr>
              <w:t>ация</w:t>
            </w:r>
            <w:r w:rsidRPr="003E3D31">
              <w:rPr>
                <w:sz w:val="28"/>
                <w:szCs w:val="28"/>
              </w:rPr>
              <w:t xml:space="preserve"> мероприятия по благоустройству нуждающихся в благоустройстве дворовых и общественных территорий.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.Приведение</w:t>
            </w:r>
            <w:r w:rsidRPr="003E3D31">
              <w:rPr>
                <w:sz w:val="28"/>
                <w:szCs w:val="28"/>
              </w:rPr>
              <w:t xml:space="preserve"> в нормативное состояние объекты внешнего благоустройства (парки, скверы, зоны отдыха, общественные территории, территории индивидуальной жилой застройки и территории в ведении юридических лиц и индивидуальных предпринимателей).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Целевые индикаторы муниципальной программы. Их значения с разбивкой по годам</w:t>
            </w:r>
          </w:p>
        </w:tc>
        <w:tc>
          <w:tcPr>
            <w:tcW w:w="7436" w:type="dxa"/>
          </w:tcPr>
          <w:p w:rsidR="00AD58CC" w:rsidRPr="003E3D31" w:rsidRDefault="00AD58CC" w:rsidP="00AD58C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E3D31">
              <w:rPr>
                <w:rFonts w:eastAsiaTheme="minorEastAsia"/>
                <w:sz w:val="28"/>
                <w:szCs w:val="28"/>
              </w:rPr>
              <w:t>Целевые индикаторы Программы с разбивкой по годам изложены в Приложении 1 к настоящей Программе</w:t>
            </w:r>
          </w:p>
          <w:p w:rsidR="00AD58CC" w:rsidRPr="003E3D31" w:rsidRDefault="00AD58CC" w:rsidP="00AD58CC">
            <w:pPr>
              <w:jc w:val="both"/>
              <w:rPr>
                <w:sz w:val="28"/>
                <w:szCs w:val="28"/>
              </w:rPr>
            </w:pP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36" w:type="dxa"/>
            <w:vAlign w:val="center"/>
          </w:tcPr>
          <w:p w:rsidR="00AD58CC" w:rsidRPr="003E3D31" w:rsidRDefault="00AD58CC" w:rsidP="00AD58CC">
            <w:pPr>
              <w:jc w:val="center"/>
              <w:rPr>
                <w:color w:val="000000"/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Программа запланирована на 2018-202</w:t>
            </w:r>
            <w:r w:rsidRPr="00114C67">
              <w:rPr>
                <w:sz w:val="28"/>
                <w:szCs w:val="28"/>
              </w:rPr>
              <w:t>4</w:t>
            </w:r>
            <w:r w:rsidRPr="003E3D31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AD58CC" w:rsidRPr="0097427F" w:rsidRDefault="00AD58CC" w:rsidP="00AD58C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color w:val="000000"/>
                <w:sz w:val="28"/>
                <w:szCs w:val="28"/>
              </w:rPr>
              <w:t>Объёмы и источники финансирования муниципальной программы</w:t>
            </w:r>
          </w:p>
        </w:tc>
        <w:tc>
          <w:tcPr>
            <w:tcW w:w="7436" w:type="dxa"/>
          </w:tcPr>
          <w:p w:rsidR="00AD58CC" w:rsidRPr="006C441D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3D31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бюджета района. Общий объём финансирования Программы на </w:t>
            </w:r>
            <w:r w:rsidRPr="006C441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2018 – 2022 гг. из средств 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федерального, </w:t>
            </w:r>
            <w:r w:rsidRPr="006C441D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областного и местного бюджетов составляет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32 827,2636 </w:t>
            </w:r>
            <w:r w:rsidRPr="003327C7">
              <w:rPr>
                <w:sz w:val="28"/>
                <w:szCs w:val="28"/>
              </w:rPr>
              <w:t xml:space="preserve">тыс. руб., из них: федеральный бюджет – </w:t>
            </w:r>
            <w:r w:rsidRPr="0030274E">
              <w:rPr>
                <w:sz w:val="28"/>
                <w:szCs w:val="28"/>
              </w:rPr>
              <w:t>27 210,5972 тыс. руб., областной бюджет – 5 177,11023 тыс. руб. местный бюджет – 439,55617 тыс</w:t>
            </w:r>
            <w:r w:rsidRPr="003327C7">
              <w:rPr>
                <w:sz w:val="28"/>
                <w:szCs w:val="28"/>
              </w:rPr>
              <w:t>. руб.</w:t>
            </w:r>
            <w:r>
              <w:rPr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в т.</w:t>
            </w:r>
            <w:r>
              <w:rPr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ч. по годам:</w:t>
            </w:r>
            <w:proofErr w:type="gramEnd"/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2018 г. –</w:t>
            </w:r>
            <w:r>
              <w:rPr>
                <w:rFonts w:eastAsia="Calibri"/>
                <w:color w:val="000000"/>
                <w:sz w:val="28"/>
                <w:szCs w:val="28"/>
              </w:rPr>
              <w:t>9 405,1440</w:t>
            </w:r>
            <w:r w:rsidRPr="003327C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7 536,3107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1 767,87713</w:t>
            </w:r>
            <w:r>
              <w:rPr>
                <w:sz w:val="28"/>
                <w:szCs w:val="28"/>
              </w:rPr>
              <w:t xml:space="preserve"> тыс.</w:t>
            </w:r>
            <w:r w:rsidRPr="00332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3327C7"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100,95617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3327C7">
              <w:rPr>
                <w:sz w:val="28"/>
                <w:szCs w:val="28"/>
              </w:rPr>
              <w:t xml:space="preserve">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2019 г.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16  919,40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16 069,80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669,60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lastRenderedPageBreak/>
              <w:t xml:space="preserve">                </w:t>
            </w:r>
            <w:r>
              <w:rPr>
                <w:sz w:val="28"/>
                <w:szCs w:val="28"/>
              </w:rPr>
              <w:t>180</w:t>
            </w:r>
            <w:r w:rsidRPr="003327C7">
              <w:rPr>
                <w:rFonts w:eastAsia="Calibri"/>
                <w:sz w:val="28"/>
                <w:szCs w:val="28"/>
              </w:rPr>
              <w:t xml:space="preserve">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1 447,3196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1 343,7196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103,60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2021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605,40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550,40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</w:rPr>
              <w:t>55,00</w:t>
            </w:r>
            <w:r w:rsidRPr="003327C7">
              <w:rPr>
                <w:rFonts w:eastAsia="Calibri"/>
                <w:sz w:val="28"/>
                <w:szCs w:val="28"/>
              </w:rPr>
              <w:t xml:space="preserve">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2022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4 450,00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3 604,4865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845,5135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327C7">
              <w:rPr>
                <w:sz w:val="28"/>
                <w:szCs w:val="28"/>
              </w:rPr>
              <w:t xml:space="preserve"> г. –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руб., в т. ч.: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</w:t>
            </w:r>
            <w:r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rFonts w:eastAsia="Calibri"/>
                <w:sz w:val="28"/>
                <w:szCs w:val="28"/>
              </w:rPr>
              <w:t>тыс. руб. – федеральный бюджет;</w:t>
            </w:r>
          </w:p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7C7">
              <w:rPr>
                <w:rFonts w:eastAsia="Calibri"/>
                <w:sz w:val="28"/>
                <w:szCs w:val="28"/>
              </w:rPr>
              <w:t xml:space="preserve">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- областной бюджет,</w:t>
            </w:r>
          </w:p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327C7">
              <w:rPr>
                <w:sz w:val="28"/>
                <w:szCs w:val="28"/>
              </w:rPr>
              <w:t xml:space="preserve">                </w:t>
            </w:r>
            <w:r w:rsidRPr="003327C7">
              <w:rPr>
                <w:rFonts w:eastAsia="Calibri"/>
                <w:sz w:val="28"/>
                <w:szCs w:val="28"/>
              </w:rPr>
              <w:t xml:space="preserve">0,00 </w:t>
            </w:r>
            <w:r w:rsidRPr="003327C7">
              <w:rPr>
                <w:sz w:val="28"/>
                <w:szCs w:val="28"/>
              </w:rPr>
              <w:t>тыс. рублей – местный бюджет;</w:t>
            </w:r>
          </w:p>
        </w:tc>
      </w:tr>
      <w:tr w:rsidR="00AD58CC" w:rsidRPr="003E3D31" w:rsidTr="00AD58CC">
        <w:tc>
          <w:tcPr>
            <w:tcW w:w="2487" w:type="dxa"/>
          </w:tcPr>
          <w:p w:rsidR="00AD58CC" w:rsidRPr="003E3D31" w:rsidRDefault="00AD58CC" w:rsidP="00AD58CC">
            <w:pPr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36" w:type="dxa"/>
          </w:tcPr>
          <w:p w:rsidR="00AD58CC" w:rsidRPr="003E3D31" w:rsidRDefault="00AD58CC" w:rsidP="00AD5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1. Повышение уровня благоустройства общественных территорий города Карталы;</w:t>
            </w:r>
          </w:p>
          <w:p w:rsidR="00AD58CC" w:rsidRPr="003E3D31" w:rsidRDefault="00AD58CC" w:rsidP="00AD5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территорий;</w:t>
            </w:r>
          </w:p>
          <w:p w:rsidR="00AD58CC" w:rsidRPr="003E3D31" w:rsidRDefault="00AD58CC" w:rsidP="00AD5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3. Повышение уровня благоустройства зон отдыха в жилых кварталах на территории города Карталы.</w:t>
            </w:r>
          </w:p>
          <w:p w:rsidR="00AD58CC" w:rsidRPr="003E3D31" w:rsidRDefault="00AD58CC" w:rsidP="00AD58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3D31">
              <w:rPr>
                <w:sz w:val="28"/>
                <w:szCs w:val="28"/>
              </w:rPr>
              <w:t>5. Повышение уровня благоустройства территории индивидуально-жилой застройки на территории города Карталы.</w:t>
            </w:r>
          </w:p>
        </w:tc>
      </w:tr>
    </w:tbl>
    <w:p w:rsidR="00AD58CC" w:rsidRDefault="00AD58CC" w:rsidP="00AD58CC">
      <w:pPr>
        <w:rPr>
          <w:b/>
          <w:bCs/>
          <w:sz w:val="25"/>
          <w:szCs w:val="25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11CE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бщая характеристика сферы реализации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Pr="00C6784C" w:rsidRDefault="00AD58CC" w:rsidP="00AD58CC">
      <w:pPr>
        <w:ind w:firstLine="720"/>
        <w:jc w:val="both"/>
        <w:rPr>
          <w:bCs/>
          <w:sz w:val="28"/>
          <w:szCs w:val="28"/>
        </w:rPr>
      </w:pPr>
      <w:r>
        <w:rPr>
          <w:rStyle w:val="fontstyle01"/>
        </w:rPr>
        <w:t xml:space="preserve">1. </w:t>
      </w:r>
      <w:proofErr w:type="gramStart"/>
      <w:r>
        <w:rPr>
          <w:rStyle w:val="fontstyle01"/>
        </w:rPr>
        <w:t>Основным стратегическим направлением деятельности Администрации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Карталинского городского поселения является обеспечение устойчивого развития территории города Карталы,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инфраструктуры, обеспечение безопасности жизнедеятельности населения,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формирование здоровой среды обитания, снижение рисков гибели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травматизма граждан от неестественных причин, обеспечение </w:t>
      </w:r>
      <w:r>
        <w:rPr>
          <w:rStyle w:val="fontstyle01"/>
        </w:rPr>
        <w:lastRenderedPageBreak/>
        <w:t>доступности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городской среды для маломобильных групп</w:t>
      </w:r>
      <w:proofErr w:type="gramEnd"/>
      <w:r>
        <w:rPr>
          <w:rStyle w:val="fontstyle01"/>
        </w:rPr>
        <w:t xml:space="preserve"> населения.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  <w:t>2. Понятие «благоустройство территории» появилось в действующем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законодательстве сравнительно недавно. </w:t>
      </w:r>
      <w:proofErr w:type="gramStart"/>
      <w:r>
        <w:rPr>
          <w:rStyle w:val="fontstyle01"/>
        </w:rPr>
        <w:t>Согласно пункту 1 статьи 2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Федерального закона № 131-ФЗ от 06 октября 2003 года «Об общих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принципах организации местного самоуправления в Российской Федерации»</w:t>
      </w:r>
      <w:r>
        <w:br/>
      </w:r>
      <w:r>
        <w:rPr>
          <w:rStyle w:val="fontstyle01"/>
          <w:sz w:val="24"/>
          <w:szCs w:val="24"/>
        </w:rPr>
        <w:t xml:space="preserve">3 </w:t>
      </w:r>
      <w:r>
        <w:rPr>
          <w:rStyle w:val="fontstyle01"/>
        </w:rPr>
        <w:t>под благоустройством территории поселения (городского округа) принято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понимать комплекс мероприятий по содержанию территории, а также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проектированию и размещению объектов благоустройства, направленных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обеспечение и повышение комфортности условий проживания граждан,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поддержание и улучшение санитарного и эстетического состояния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территории.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  <w:t>3. Уровень благоустройства определяет комфортность проживания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граждан и является одной из проблем, требующих каждодневного внимания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эффективного решения, которое включает в себя комплекс мероприятий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инженерной подготовке и обеспечению безопасности, озеленению,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устройству покрытий, освещению, размещению малых архитектурных форм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объектов монументального искусства.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  <w:t>4. Совокупность огромного числа объектов, которые создают городское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пространство - городская среда. Городская среда влияет не только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ежедневное поведение и мироощущение горожан, но и на фундаментальные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процессы становления гражданского общества.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  <w:t>Для нормального функционирования города большое значение имеет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инженерное благоустройство дворовых территорий многоквартирных домов.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ab/>
      </w:r>
      <w:r w:rsidRPr="00C6784C">
        <w:rPr>
          <w:bCs/>
          <w:sz w:val="28"/>
          <w:szCs w:val="28"/>
        </w:rPr>
        <w:t xml:space="preserve">Современная городская среда должна соответствовать санитарным и гигиеническим нормам, а также иметь завершенный, привлекательный и </w:t>
      </w:r>
      <w:proofErr w:type="gramStart"/>
      <w:r w:rsidRPr="00C6784C">
        <w:rPr>
          <w:bCs/>
          <w:sz w:val="28"/>
          <w:szCs w:val="28"/>
        </w:rPr>
        <w:t>эстетический внешний вид</w:t>
      </w:r>
      <w:proofErr w:type="gramEnd"/>
      <w:r w:rsidRPr="00C6784C">
        <w:rPr>
          <w:bCs/>
          <w:sz w:val="28"/>
          <w:szCs w:val="28"/>
        </w:rPr>
        <w:t xml:space="preserve">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6784C">
        <w:rPr>
          <w:bCs/>
          <w:sz w:val="28"/>
          <w:szCs w:val="28"/>
        </w:rPr>
        <w:t xml:space="preserve">Основная часть домов на территории муниципального образования города Карталы построена от 30 до 80 лет назад.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t xml:space="preserve">Благоустройство дворов жилищного фонда и на сегодняшний день в целом по муниципальному образованию полностью или частично не отвечает нормативным требованиям.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lastRenderedPageBreak/>
        <w:t xml:space="preserve">Пришло в негодность асфальтовое покрытие большинства дворовых проездов и тротуаров. Асфальтобетонное покрытие имеет высокий физический износ.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C6784C">
        <w:rPr>
          <w:bCs/>
          <w:sz w:val="28"/>
          <w:szCs w:val="28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автостоянок на территориях, возможных к размещению на них и мест парковки автотранспортных средств, позволит в дальнейшем «разгрузить» дворовые территории и обеспечить комфортными условиями проживания жителей.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C6784C">
        <w:rPr>
          <w:bCs/>
          <w:sz w:val="28"/>
          <w:szCs w:val="28"/>
        </w:rPr>
        <w:t xml:space="preserve">В ряде дворов частично отсутствует освещение придомовых территорий, необходимый набор малых форм и обустроенных площадок. 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t xml:space="preserve">Надлежащее состояние придомовых территорий является важным фактором при формировании благоприятной экологической и эстетической городской среды. </w:t>
      </w:r>
    </w:p>
    <w:p w:rsidR="00AD58C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C6784C">
        <w:rPr>
          <w:bCs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rStyle w:val="fontstyle01"/>
        </w:rPr>
        <w:t xml:space="preserve">9. </w:t>
      </w:r>
      <w:proofErr w:type="gramStart"/>
      <w:r>
        <w:rPr>
          <w:rStyle w:val="fontstyle01"/>
        </w:rPr>
        <w:t>На состояние объектов благоустройства сказывается</w:t>
      </w:r>
      <w:proofErr w:type="gramEnd"/>
      <w:r>
        <w:rPr>
          <w:rStyle w:val="fontstyle01"/>
        </w:rPr>
        <w:t xml:space="preserve"> влияние факторов,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воздействие которых заставляет регулярно проводить мероприятия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сохранению и направленные на поддержание уровня комфортности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проживания. Кроме природных факторов, износу способствует увеличение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интенсивности эксплуатационного воздействия. Также одной из проблем</w:t>
      </w:r>
      <w:r>
        <w:br/>
      </w:r>
      <w:r>
        <w:rPr>
          <w:rStyle w:val="fontstyle01"/>
        </w:rPr>
        <w:t>благоустройства территории города является негативное, небрежное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отношение жителей к элементам благоустройства, низкий уровень культуры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поведения в общественных местах, на улицах и во дворах.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t xml:space="preserve"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 w:rsidRPr="00C6784C">
        <w:rPr>
          <w:bCs/>
          <w:sz w:val="28"/>
          <w:szCs w:val="28"/>
        </w:rPr>
        <w:lastRenderedPageBreak/>
        <w:t xml:space="preserve"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C6784C">
        <w:rPr>
          <w:bCs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C6784C">
        <w:rPr>
          <w:bCs/>
          <w:sz w:val="28"/>
          <w:szCs w:val="28"/>
        </w:rPr>
        <w:t>представляет из себя</w:t>
      </w:r>
      <w:proofErr w:type="gramEnd"/>
      <w:r w:rsidRPr="00C6784C">
        <w:rPr>
          <w:bCs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 </w:t>
      </w:r>
    </w:p>
    <w:p w:rsidR="00AD58CC" w:rsidRPr="00C6784C" w:rsidRDefault="00AD58CC" w:rsidP="00AD58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C6784C">
        <w:rPr>
          <w:bCs/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AD58CC" w:rsidRPr="00665323" w:rsidRDefault="00AD58CC" w:rsidP="00AD58CC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65323">
        <w:rPr>
          <w:rFonts w:ascii="Times New Roman" w:hAnsi="Times New Roman" w:cs="Times New Roman"/>
          <w:sz w:val="28"/>
          <w:szCs w:val="28"/>
        </w:rPr>
        <w:t>Реализация мероприятия «Благоустройство придомовых территорий» осуществляется в рамках минимального перечня видов работ по благоустройству дворовых территорий многоквартирных работ (далее – минимальный перечень работ) и перечня дополнительных работ по благоустройству дворовых территорий многоквартирных домов (далее – дополнительный перечень работ):</w:t>
      </w:r>
    </w:p>
    <w:p w:rsidR="00AD58CC" w:rsidRPr="00665323" w:rsidRDefault="00AD58CC" w:rsidP="00AD58CC">
      <w:pPr>
        <w:pStyle w:val="ConsPlusNormal"/>
        <w:widowControl w:val="0"/>
        <w:ind w:left="7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Pr="00665323">
        <w:rPr>
          <w:rFonts w:ascii="Times New Roman" w:hAnsi="Times New Roman" w:cs="Times New Roman"/>
          <w:sz w:val="28"/>
          <w:szCs w:val="28"/>
          <w:u w:val="single"/>
        </w:rPr>
        <w:t>минимальный перечень работ по благоустройству:</w:t>
      </w:r>
    </w:p>
    <w:p w:rsidR="00AD58CC" w:rsidRPr="00665323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ремонт автомобильных дорог, включая автомобильные дороги, образующих проезды к территориям, прилегающим к многоквартирным домам;</w:t>
      </w:r>
    </w:p>
    <w:p w:rsidR="00AD58CC" w:rsidRPr="00665323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освещение дворовых территорий;</w:t>
      </w:r>
    </w:p>
    <w:p w:rsidR="00AD58CC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установка скамеек, урн для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58CC" w:rsidRPr="007C1829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29">
        <w:rPr>
          <w:rFonts w:ascii="Times New Roman" w:hAnsi="Times New Roman" w:cs="Times New Roman"/>
          <w:sz w:val="28"/>
          <w:szCs w:val="28"/>
        </w:rPr>
        <w:t>- мероприятия по ремонту тротуаров;</w:t>
      </w:r>
    </w:p>
    <w:p w:rsidR="00AD58CC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829">
        <w:rPr>
          <w:rFonts w:ascii="Times New Roman" w:hAnsi="Times New Roman" w:cs="Times New Roman"/>
          <w:sz w:val="28"/>
          <w:szCs w:val="28"/>
        </w:rPr>
        <w:t>- оборудование автомобильных парковок</w:t>
      </w:r>
    </w:p>
    <w:p w:rsidR="00AD58CC" w:rsidRPr="00665323" w:rsidRDefault="00AD58CC" w:rsidP="00AD58CC">
      <w:pPr>
        <w:pStyle w:val="ConsPlusNormal"/>
        <w:widowControl w:val="0"/>
        <w:ind w:left="72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C44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323"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работ по благоустройству:</w:t>
      </w:r>
    </w:p>
    <w:p w:rsidR="00AD58CC" w:rsidRPr="00665323" w:rsidRDefault="00AD58CC" w:rsidP="00AD5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AD58CC" w:rsidRPr="00665323" w:rsidRDefault="00AD58CC" w:rsidP="00AD5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AD58CC" w:rsidRPr="00665323" w:rsidRDefault="00AD58CC" w:rsidP="00AD5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323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AD58CC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исключен. </w:t>
      </w:r>
    </w:p>
    <w:p w:rsidR="00AD58CC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65323">
        <w:rPr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>
        <w:rPr>
          <w:sz w:val="28"/>
          <w:szCs w:val="28"/>
        </w:rPr>
        <w:t xml:space="preserve"> -</w:t>
      </w:r>
      <w:r w:rsidRPr="00665323">
        <w:rPr>
          <w:sz w:val="28"/>
          <w:szCs w:val="28"/>
        </w:rPr>
        <w:t xml:space="preserve"> </w:t>
      </w:r>
      <w:proofErr w:type="gramStart"/>
      <w:r w:rsidRPr="00665323">
        <w:rPr>
          <w:sz w:val="28"/>
          <w:szCs w:val="28"/>
        </w:rPr>
        <w:t>финансовое</w:t>
      </w:r>
      <w:proofErr w:type="gramEnd"/>
      <w:r w:rsidRPr="00665323">
        <w:rPr>
          <w:sz w:val="28"/>
          <w:szCs w:val="28"/>
        </w:rPr>
        <w:t>,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</w:t>
      </w:r>
      <w:r>
        <w:rPr>
          <w:sz w:val="28"/>
          <w:szCs w:val="28"/>
        </w:rPr>
        <w:t>:</w:t>
      </w:r>
    </w:p>
    <w:p w:rsidR="00AD58CC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не менее 3% - для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включенных в программу до вступления  в силу постановления Правительства Российской Федерации от 09.02.2019 г. № 106;</w:t>
      </w:r>
    </w:p>
    <w:p w:rsidR="00AD58CC" w:rsidRPr="00665323" w:rsidRDefault="00AD58CC" w:rsidP="00AD58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менее 20% - для дворовых </w:t>
      </w:r>
      <w:proofErr w:type="gramStart"/>
      <w:r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включенных в программу после вступления  в силу постановления Правительства Российской Федерации от 09.02.2019 г. № 106</w:t>
      </w:r>
      <w:r w:rsidRPr="00665323">
        <w:rPr>
          <w:sz w:val="28"/>
          <w:szCs w:val="28"/>
        </w:rPr>
        <w:t xml:space="preserve">. </w:t>
      </w:r>
    </w:p>
    <w:p w:rsidR="00AD58CC" w:rsidRPr="00665323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1F6">
        <w:rPr>
          <w:rFonts w:ascii="Times New Roman" w:hAnsi="Times New Roman" w:cs="Times New Roman"/>
          <w:sz w:val="28"/>
          <w:szCs w:val="28"/>
        </w:rPr>
        <w:t>15. Ориентировочная нормативная стоимость (единичные расценки) работ по благоустройству, входящих в состав минимального и дополнительного перечней работ приведена в Приложении</w:t>
      </w:r>
      <w:r w:rsidRPr="006653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65323">
        <w:rPr>
          <w:rFonts w:ascii="Times New Roman" w:hAnsi="Times New Roman" w:cs="Times New Roman"/>
          <w:sz w:val="28"/>
          <w:szCs w:val="28"/>
        </w:rPr>
        <w:t>к программе.</w:t>
      </w:r>
    </w:p>
    <w:p w:rsidR="00AD58CC" w:rsidRPr="00665323" w:rsidRDefault="00AD58CC" w:rsidP="00AD5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65323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Pr="00665323">
        <w:rPr>
          <w:rFonts w:ascii="Times New Roman" w:hAnsi="Times New Roman"/>
          <w:sz w:val="28"/>
          <w:szCs w:val="28"/>
        </w:rPr>
        <w:t xml:space="preserve">многоквартирных домов, расположенных на территории </w:t>
      </w:r>
      <w:r>
        <w:rPr>
          <w:rFonts w:ascii="Times New Roman" w:hAnsi="Times New Roman"/>
          <w:sz w:val="28"/>
          <w:szCs w:val="28"/>
        </w:rPr>
        <w:t>Карталинского городского поселения</w:t>
      </w:r>
      <w:r w:rsidRPr="00665323">
        <w:rPr>
          <w:rFonts w:ascii="Times New Roman" w:hAnsi="Times New Roman"/>
          <w:sz w:val="28"/>
          <w:szCs w:val="28"/>
        </w:rPr>
        <w:t>, на которых планируется благоустройство в 2018 – 202</w:t>
      </w:r>
      <w:r>
        <w:rPr>
          <w:rFonts w:ascii="Times New Roman" w:hAnsi="Times New Roman"/>
          <w:sz w:val="28"/>
          <w:szCs w:val="28"/>
        </w:rPr>
        <w:t>4</w:t>
      </w:r>
      <w:r w:rsidRPr="00665323">
        <w:rPr>
          <w:rFonts w:ascii="Times New Roman" w:hAnsi="Times New Roman"/>
          <w:sz w:val="28"/>
          <w:szCs w:val="28"/>
        </w:rPr>
        <w:t xml:space="preserve"> годах,</w:t>
      </w:r>
      <w:r w:rsidRPr="00665323">
        <w:rPr>
          <w:rFonts w:ascii="Times New Roman" w:hAnsi="Times New Roman" w:cs="Times New Roman"/>
          <w:sz w:val="28"/>
          <w:szCs w:val="28"/>
        </w:rPr>
        <w:t xml:space="preserve"> формируется с учетом результатов инвентаризации дворовых территорий. </w:t>
      </w:r>
    </w:p>
    <w:p w:rsidR="00AD58CC" w:rsidRPr="00854602" w:rsidRDefault="00AD58CC" w:rsidP="00AD5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854602">
        <w:rPr>
          <w:rFonts w:ascii="Times New Roman" w:hAnsi="Times New Roman" w:cs="Times New Roman"/>
          <w:sz w:val="28"/>
          <w:szCs w:val="28"/>
        </w:rPr>
        <w:t xml:space="preserve"> Внешний облик города, его </w:t>
      </w:r>
      <w:proofErr w:type="gramStart"/>
      <w:r w:rsidRPr="00854602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854602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AD58CC" w:rsidRPr="00854602" w:rsidRDefault="00AD58CC" w:rsidP="00AD5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и обустройству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D58CC" w:rsidRPr="00854602" w:rsidRDefault="00AD58CC" w:rsidP="00AD5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 xml:space="preserve">На сегодняшний день начата работа по благоустройству территории  парка г. Карталы. 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54602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854602">
        <w:rPr>
          <w:rFonts w:ascii="Times New Roman" w:hAnsi="Times New Roman" w:cs="Times New Roman"/>
          <w:sz w:val="28"/>
          <w:szCs w:val="28"/>
        </w:rPr>
        <w:t>Для обеспечения благоустройства территорий общего пользования целесообразно проведение таких мероприятий, как озеленение, уход за зелеными насаждениями; оборудование малыми архитектурными формами, фонтанами, иными некапитальными объектами и т.п.;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</w:t>
      </w:r>
      <w:proofErr w:type="gramEnd"/>
      <w:r w:rsidRPr="00854602">
        <w:rPr>
          <w:rFonts w:ascii="Times New Roman" w:hAnsi="Times New Roman" w:cs="Times New Roman"/>
          <w:sz w:val="28"/>
          <w:szCs w:val="28"/>
        </w:rPr>
        <w:t xml:space="preserve"> оформление цветников; 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AD58CC" w:rsidRPr="00854602" w:rsidRDefault="00AD58CC" w:rsidP="00AD58CC">
      <w:pPr>
        <w:pStyle w:val="af6"/>
        <w:ind w:firstLine="540"/>
        <w:jc w:val="both"/>
        <w:rPr>
          <w:rFonts w:ascii="Times New Roman" w:hAnsi="Times New Roman"/>
          <w:sz w:val="28"/>
          <w:szCs w:val="28"/>
        </w:rPr>
      </w:pPr>
      <w:r w:rsidRPr="00854602">
        <w:rPr>
          <w:rFonts w:ascii="Times New Roman" w:hAnsi="Times New Roman"/>
          <w:sz w:val="28"/>
          <w:szCs w:val="28"/>
        </w:rPr>
        <w:t>Выполнение всего комплекса работ, предусмотренных программой, создаст условия для благоустроенности и придания привлекательности объектам озеленения города Карталы.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54602">
        <w:rPr>
          <w:rFonts w:ascii="Times New Roman" w:hAnsi="Times New Roman" w:cs="Times New Roman"/>
          <w:sz w:val="28"/>
          <w:szCs w:val="28"/>
        </w:rPr>
        <w:t xml:space="preserve">В городе имеются территории общего пользования (проезды, центральные улицы, площади, скверы, парки и т.д.), территории </w:t>
      </w:r>
      <w:r w:rsidRPr="0085460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индивидуально-жилой застройки и дворовые территории, благоустройство которых не отвечает современным </w:t>
      </w:r>
      <w:proofErr w:type="gramStart"/>
      <w:r w:rsidRPr="00854602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854602">
        <w:rPr>
          <w:rFonts w:ascii="Times New Roman" w:hAnsi="Times New Roman" w:cs="Times New Roman"/>
          <w:sz w:val="28"/>
          <w:szCs w:val="28"/>
        </w:rPr>
        <w:t xml:space="preserve"> и требуют комплексного подхода к благоустройству, включающего в себя:</w:t>
      </w:r>
    </w:p>
    <w:p w:rsidR="00AD58CC" w:rsidRPr="006C441D" w:rsidRDefault="00AD58CC" w:rsidP="00AD58CC">
      <w:pPr>
        <w:pStyle w:val="ConsPlusNormal"/>
        <w:widowControl w:val="0"/>
        <w:ind w:left="90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441D">
        <w:rPr>
          <w:rFonts w:ascii="Times New Roman" w:hAnsi="Times New Roman" w:cs="Times New Roman"/>
          <w:sz w:val="28"/>
          <w:szCs w:val="28"/>
          <w:u w:val="single"/>
        </w:rPr>
        <w:t xml:space="preserve">1) благоустройство муниципальных территорий общего пользования, в том числе:  </w:t>
      </w:r>
    </w:p>
    <w:p w:rsidR="00AD58CC" w:rsidRPr="006C441D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41D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ремонт городских тротуаров;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оборудование городских автомобильных парковок;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AD58CC" w:rsidRPr="006C441D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41D">
        <w:rPr>
          <w:rFonts w:ascii="Times New Roman" w:hAnsi="Times New Roman" w:cs="Times New Roman"/>
          <w:sz w:val="28"/>
          <w:szCs w:val="28"/>
        </w:rPr>
        <w:t xml:space="preserve">2) </w:t>
      </w:r>
      <w:r w:rsidRPr="006C441D">
        <w:rPr>
          <w:rFonts w:ascii="Times New Roman" w:hAnsi="Times New Roman" w:cs="Times New Roman"/>
          <w:sz w:val="28"/>
          <w:szCs w:val="28"/>
          <w:u w:val="single"/>
        </w:rPr>
        <w:t>устройство зон отдыха в жилых кварталах:</w:t>
      </w:r>
    </w:p>
    <w:p w:rsidR="00AD58CC" w:rsidRPr="00854602" w:rsidRDefault="00AD58CC" w:rsidP="00AD5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602">
        <w:rPr>
          <w:rFonts w:ascii="Times New Roman" w:hAnsi="Times New Roman" w:cs="Times New Roman"/>
          <w:sz w:val="28"/>
          <w:szCs w:val="28"/>
        </w:rPr>
        <w:t>- устройство детских площадок с элементами спортивного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8CC" w:rsidRPr="00854602" w:rsidRDefault="00AD58CC" w:rsidP="00AD58C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20. </w:t>
      </w:r>
      <w:r w:rsidRPr="00854602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AD58CC" w:rsidRDefault="00AD58CC" w:rsidP="00AD58CC">
      <w:pPr>
        <w:widowControl w:val="0"/>
        <w:tabs>
          <w:tab w:val="left" w:pos="17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58CC" w:rsidRPr="00FB4BDA" w:rsidRDefault="00AD58CC" w:rsidP="00AD58CC">
      <w:pPr>
        <w:widowControl w:val="0"/>
        <w:tabs>
          <w:tab w:val="left" w:pos="17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B4BDA">
        <w:rPr>
          <w:sz w:val="28"/>
          <w:szCs w:val="28"/>
          <w:lang w:val="en-US"/>
        </w:rPr>
        <w:t>II</w:t>
      </w:r>
      <w:r w:rsidRPr="00FB4BDA">
        <w:rPr>
          <w:sz w:val="28"/>
          <w:szCs w:val="28"/>
        </w:rPr>
        <w:t xml:space="preserve">. </w:t>
      </w:r>
      <w:r w:rsidRPr="00FB4BDA">
        <w:rPr>
          <w:rFonts w:ascii="Times New Roman CYR" w:hAnsi="Times New Roman CYR" w:cs="Times New Roman CYR"/>
          <w:sz w:val="28"/>
          <w:szCs w:val="28"/>
        </w:rPr>
        <w:t>Цели, задачи, сроки и этапы реализации Программы</w:t>
      </w:r>
    </w:p>
    <w:p w:rsidR="00AD58CC" w:rsidRPr="00517B77" w:rsidRDefault="00AD58CC" w:rsidP="00AD58CC">
      <w:pPr>
        <w:ind w:firstLine="720"/>
        <w:jc w:val="both"/>
        <w:rPr>
          <w:bCs/>
          <w:sz w:val="25"/>
          <w:szCs w:val="25"/>
        </w:rPr>
      </w:pPr>
    </w:p>
    <w:p w:rsidR="00AD58CC" w:rsidRPr="00C36CBA" w:rsidRDefault="00AD58CC" w:rsidP="00AD58C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21. </w:t>
      </w:r>
      <w:r w:rsidRPr="00C36CBA">
        <w:rPr>
          <w:rFonts w:eastAsia="Calibri"/>
          <w:sz w:val="28"/>
          <w:szCs w:val="28"/>
        </w:rPr>
        <w:t>Основной целью программы является:</w:t>
      </w:r>
    </w:p>
    <w:p w:rsidR="00AD58CC" w:rsidRPr="00C36CBA" w:rsidRDefault="00AD58CC" w:rsidP="00AD5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CBA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Pr="00C36CBA">
        <w:rPr>
          <w:sz w:val="28"/>
          <w:szCs w:val="28"/>
        </w:rPr>
        <w:t>овышение уровня комфортности проживания в многоквартирных домах и улучшении состояния общего имущества многоквартирных жилых домов</w:t>
      </w:r>
      <w:r>
        <w:rPr>
          <w:sz w:val="28"/>
          <w:szCs w:val="28"/>
        </w:rPr>
        <w:t>;</w:t>
      </w:r>
    </w:p>
    <w:p w:rsidR="00AD58CC" w:rsidRPr="00C36CBA" w:rsidRDefault="00AD58CC" w:rsidP="00AD5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CBA">
        <w:rPr>
          <w:sz w:val="28"/>
          <w:szCs w:val="28"/>
        </w:rPr>
        <w:t>2</w:t>
      </w:r>
      <w:r>
        <w:rPr>
          <w:sz w:val="28"/>
          <w:szCs w:val="28"/>
        </w:rPr>
        <w:t>) с</w:t>
      </w:r>
      <w:r w:rsidRPr="00C36CBA">
        <w:rPr>
          <w:sz w:val="28"/>
          <w:szCs w:val="28"/>
        </w:rPr>
        <w:t>тимулирование самоорганизации собственников помещений в многоквартирных домах</w:t>
      </w:r>
      <w:r>
        <w:rPr>
          <w:sz w:val="28"/>
          <w:szCs w:val="28"/>
        </w:rPr>
        <w:t>;</w:t>
      </w:r>
    </w:p>
    <w:p w:rsidR="00AD58CC" w:rsidRPr="00C36CBA" w:rsidRDefault="00AD58CC" w:rsidP="00AD5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6CB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36C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36CBA">
        <w:rPr>
          <w:sz w:val="28"/>
          <w:szCs w:val="28"/>
        </w:rPr>
        <w:t>оздание благоустроенных территорий города и комфортной среды проживания горожан.</w:t>
      </w:r>
    </w:p>
    <w:p w:rsidR="00AD58CC" w:rsidRPr="00C36CBA" w:rsidRDefault="00AD58CC" w:rsidP="00AD5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C36CBA">
        <w:rPr>
          <w:sz w:val="28"/>
          <w:szCs w:val="28"/>
        </w:rPr>
        <w:t>Для достижения поставленной цели определены следующие задачи:</w:t>
      </w:r>
    </w:p>
    <w:p w:rsidR="00AD58CC" w:rsidRPr="00C36CBA" w:rsidRDefault="00AD58CC" w:rsidP="00AD5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CBA">
        <w:rPr>
          <w:sz w:val="28"/>
          <w:szCs w:val="28"/>
        </w:rPr>
        <w:t>1</w:t>
      </w:r>
      <w:r>
        <w:rPr>
          <w:sz w:val="28"/>
          <w:szCs w:val="28"/>
        </w:rPr>
        <w:t>) с</w:t>
      </w:r>
      <w:r w:rsidRPr="00C36CBA">
        <w:rPr>
          <w:sz w:val="28"/>
          <w:szCs w:val="28"/>
        </w:rPr>
        <w:t xml:space="preserve">оздание условий для самоорганизации собственников помещений в многоквартирных домах для приведения в нормативное состояние общего </w:t>
      </w:r>
      <w:r>
        <w:rPr>
          <w:sz w:val="28"/>
          <w:szCs w:val="28"/>
        </w:rPr>
        <w:t>имущества многоквартирных домов;</w:t>
      </w:r>
    </w:p>
    <w:p w:rsidR="00AD58CC" w:rsidRPr="00C36CBA" w:rsidRDefault="00AD58CC" w:rsidP="00AD58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CBA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C36CBA">
        <w:rPr>
          <w:sz w:val="28"/>
          <w:szCs w:val="28"/>
        </w:rPr>
        <w:t>овышение уровня вовлеченности заинтересованных граждан,</w:t>
      </w:r>
    </w:p>
    <w:p w:rsidR="00AD58CC" w:rsidRPr="00C36CBA" w:rsidRDefault="00AD58CC" w:rsidP="00AD58CC">
      <w:pPr>
        <w:jc w:val="both"/>
        <w:rPr>
          <w:sz w:val="28"/>
          <w:szCs w:val="28"/>
        </w:rPr>
      </w:pPr>
      <w:r w:rsidRPr="00C36CBA">
        <w:rPr>
          <w:sz w:val="28"/>
          <w:szCs w:val="28"/>
        </w:rPr>
        <w:t>организаций в реализацию мероприятий по благоустройству</w:t>
      </w:r>
      <w:r>
        <w:rPr>
          <w:sz w:val="28"/>
          <w:szCs w:val="28"/>
        </w:rPr>
        <w:t xml:space="preserve"> </w:t>
      </w:r>
      <w:r w:rsidRPr="00C36CBA">
        <w:rPr>
          <w:sz w:val="28"/>
          <w:szCs w:val="28"/>
        </w:rPr>
        <w:t>нуждающихся в благоустройстве территорий общего</w:t>
      </w:r>
      <w:r>
        <w:rPr>
          <w:sz w:val="28"/>
          <w:szCs w:val="28"/>
        </w:rPr>
        <w:t xml:space="preserve"> </w:t>
      </w:r>
      <w:r w:rsidRPr="00C36CBA">
        <w:rPr>
          <w:sz w:val="28"/>
          <w:szCs w:val="28"/>
        </w:rPr>
        <w:t>пользования города Карталы, а также дворовых территорий</w:t>
      </w:r>
      <w:r>
        <w:rPr>
          <w:sz w:val="28"/>
          <w:szCs w:val="28"/>
        </w:rPr>
        <w:t xml:space="preserve"> </w:t>
      </w:r>
      <w:r w:rsidRPr="00C36CBA">
        <w:rPr>
          <w:sz w:val="28"/>
          <w:szCs w:val="28"/>
        </w:rPr>
        <w:t>многоквартирных домов.</w:t>
      </w:r>
    </w:p>
    <w:p w:rsidR="00AD58CC" w:rsidRPr="00C36CBA" w:rsidRDefault="00AD58CC" w:rsidP="00AD58CC">
      <w:pPr>
        <w:pStyle w:val="a5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CBA">
        <w:rPr>
          <w:sz w:val="28"/>
          <w:szCs w:val="28"/>
        </w:rPr>
        <w:t>3</w:t>
      </w:r>
      <w:r>
        <w:rPr>
          <w:sz w:val="28"/>
          <w:szCs w:val="28"/>
        </w:rPr>
        <w:t>) о</w:t>
      </w:r>
      <w:r w:rsidRPr="00C36CBA">
        <w:rPr>
          <w:sz w:val="28"/>
          <w:szCs w:val="28"/>
        </w:rPr>
        <w:t>рганизовать мероприятия по благоустройству нуждающихся в благоустройстве дворовых и общественных территорий</w:t>
      </w:r>
      <w:r>
        <w:rPr>
          <w:sz w:val="28"/>
          <w:szCs w:val="28"/>
        </w:rPr>
        <w:t>;</w:t>
      </w:r>
    </w:p>
    <w:p w:rsidR="00AD58CC" w:rsidRDefault="00AD58CC" w:rsidP="00AD58C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36CBA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C36CBA">
        <w:rPr>
          <w:sz w:val="28"/>
          <w:szCs w:val="28"/>
        </w:rPr>
        <w:t xml:space="preserve">ривести в нормативное состояние объекты внешнего благоустройства (парки, скверы, зоны отдыха, общественные </w:t>
      </w:r>
      <w:r w:rsidRPr="00C36CBA">
        <w:rPr>
          <w:sz w:val="28"/>
          <w:szCs w:val="28"/>
        </w:rPr>
        <w:lastRenderedPageBreak/>
        <w:t>территории, территории индивидуальной жилой застройки и территории в ведении юридических лиц и индивидуальных предпринимателей).</w:t>
      </w:r>
    </w:p>
    <w:p w:rsidR="00AD58CC" w:rsidRPr="00C36CBA" w:rsidRDefault="00AD58CC" w:rsidP="00AD58CC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8CC" w:rsidRPr="00C36CBA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. </w:t>
      </w:r>
      <w:r w:rsidRPr="00C36CBA">
        <w:rPr>
          <w:bCs/>
          <w:sz w:val="28"/>
          <w:szCs w:val="28"/>
        </w:rPr>
        <w:t>Целевые показатели (индикаторы), характеризующие достижение поставленных целей и задач, обоснование их состава и значений.</w:t>
      </w:r>
    </w:p>
    <w:p w:rsidR="00AD58CC" w:rsidRPr="00C36CBA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</w:p>
    <w:p w:rsidR="00AD58CC" w:rsidRPr="0011074E" w:rsidRDefault="00AD58CC" w:rsidP="00AD58C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11074E">
        <w:rPr>
          <w:bCs/>
          <w:sz w:val="28"/>
          <w:szCs w:val="28"/>
        </w:rPr>
        <w:t>В целях количественной оценки достижения целей и задач подпрограммы определены следующие целевые показатели (индикаторы):</w:t>
      </w:r>
    </w:p>
    <w:p w:rsidR="00AD58CC" w:rsidRPr="00995DB0" w:rsidRDefault="00AD58CC" w:rsidP="00AD58CC">
      <w:pPr>
        <w:tabs>
          <w:tab w:val="left" w:pos="567"/>
          <w:tab w:val="left" w:pos="851"/>
        </w:tabs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95DB0">
        <w:rPr>
          <w:sz w:val="28"/>
          <w:szCs w:val="28"/>
        </w:rPr>
        <w:t>1) Количество многоквартирных домов, где проведено благоустройство дворовой территории.</w:t>
      </w:r>
      <w:r>
        <w:rPr>
          <w:sz w:val="28"/>
          <w:szCs w:val="28"/>
        </w:rPr>
        <w:t xml:space="preserve"> </w:t>
      </w:r>
      <w:r w:rsidRPr="00995DB0">
        <w:rPr>
          <w:bCs/>
          <w:sz w:val="28"/>
          <w:szCs w:val="28"/>
        </w:rPr>
        <w:t>Показатель определяется количеством многоквартирных домов, включенных в программу на весь период реализации;</w:t>
      </w:r>
    </w:p>
    <w:p w:rsidR="00AD58CC" w:rsidRPr="0011074E" w:rsidRDefault="00AD58CC" w:rsidP="00AD58CC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074E">
        <w:rPr>
          <w:sz w:val="28"/>
          <w:szCs w:val="28"/>
        </w:rPr>
        <w:t xml:space="preserve"> Количество благоустроенных общественных территорий, парков, скверов в рамках реализации приоритетного проекта «Формирование комфортной городской среды».</w:t>
      </w:r>
      <w:r>
        <w:rPr>
          <w:sz w:val="28"/>
          <w:szCs w:val="28"/>
        </w:rPr>
        <w:t xml:space="preserve"> </w:t>
      </w:r>
      <w:r w:rsidRPr="0011074E">
        <w:rPr>
          <w:bCs/>
          <w:sz w:val="28"/>
          <w:szCs w:val="28"/>
        </w:rPr>
        <w:t>Показатель определяется количеством фактически благоустроенных общественных территорий общего пользования</w:t>
      </w:r>
      <w:r>
        <w:rPr>
          <w:bCs/>
          <w:sz w:val="28"/>
          <w:szCs w:val="28"/>
        </w:rPr>
        <w:t>;</w:t>
      </w:r>
    </w:p>
    <w:p w:rsidR="00AD58CC" w:rsidRDefault="00AD58CC" w:rsidP="00AD58CC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95DB0">
        <w:rPr>
          <w:sz w:val="28"/>
          <w:szCs w:val="28"/>
        </w:rPr>
        <w:t>3) Количество благоустроенных зон отдыха в жилых кварталах в рамках реализации приоритетного проекта «Формирование комфортной городской среды». Показатель определяется количеством фактически благоустроенных зон отдыха</w:t>
      </w:r>
      <w:r>
        <w:rPr>
          <w:bCs/>
          <w:sz w:val="28"/>
          <w:szCs w:val="28"/>
        </w:rPr>
        <w:t>;</w:t>
      </w:r>
    </w:p>
    <w:p w:rsidR="00AD58CC" w:rsidRPr="00995DB0" w:rsidRDefault="00AD58CC" w:rsidP="00AD58CC">
      <w:pPr>
        <w:tabs>
          <w:tab w:val="left" w:pos="0"/>
          <w:tab w:val="left" w:pos="851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95DB0">
        <w:rPr>
          <w:bCs/>
          <w:sz w:val="28"/>
          <w:szCs w:val="28"/>
        </w:rPr>
        <w:t>4)</w:t>
      </w:r>
      <w:r w:rsidRPr="00995DB0">
        <w:rPr>
          <w:sz w:val="28"/>
          <w:szCs w:val="28"/>
        </w:rPr>
        <w:t xml:space="preserve"> Количество благоустроенных территорий индивидуально-жилой застройки в рамках реализации приоритетного проекта «Формирование комфортной городской среды».</w:t>
      </w:r>
      <w:r>
        <w:rPr>
          <w:sz w:val="28"/>
          <w:szCs w:val="28"/>
        </w:rPr>
        <w:t xml:space="preserve"> </w:t>
      </w:r>
      <w:r w:rsidRPr="00995DB0">
        <w:rPr>
          <w:sz w:val="28"/>
          <w:szCs w:val="28"/>
        </w:rPr>
        <w:t>Показатель определяется количеством фактически благоустроенных территорий индивидуально-жилой застройки</w:t>
      </w:r>
    </w:p>
    <w:p w:rsidR="00AD58CC" w:rsidRPr="0011074E" w:rsidRDefault="00AD58CC" w:rsidP="00AD58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1074E">
        <w:rPr>
          <w:bCs/>
          <w:sz w:val="28"/>
          <w:szCs w:val="28"/>
        </w:rPr>
        <w:t>Данные показатели характеризует работу органов местного самоуправления по повышению благоустройства территории города Карталы.</w:t>
      </w:r>
    </w:p>
    <w:p w:rsidR="00AD58CC" w:rsidRPr="0011074E" w:rsidRDefault="00AD58CC" w:rsidP="00AD58C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r w:rsidRPr="0011074E">
        <w:rPr>
          <w:bCs/>
          <w:sz w:val="28"/>
          <w:szCs w:val="28"/>
        </w:rPr>
        <w:t>Сведения о значениях целевых показателей по годам реализации муниципальной программы представлены в Приложении 1 к муниципальной программе.</w:t>
      </w:r>
    </w:p>
    <w:p w:rsidR="00AD58CC" w:rsidRPr="0011074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AD58CC" w:rsidRPr="0011074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 w:rsidRPr="0011074E">
        <w:rPr>
          <w:bCs/>
          <w:sz w:val="28"/>
          <w:szCs w:val="28"/>
        </w:rPr>
        <w:t>Сроки реализации подпрограммы</w:t>
      </w:r>
    </w:p>
    <w:p w:rsidR="00AD58CC" w:rsidRPr="0011074E" w:rsidRDefault="00AD58CC" w:rsidP="00AD58CC">
      <w:pPr>
        <w:keepNext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11074E">
        <w:rPr>
          <w:sz w:val="28"/>
          <w:szCs w:val="28"/>
        </w:rPr>
        <w:t>Программа реализуется в 2018 – 202</w:t>
      </w:r>
      <w:r>
        <w:rPr>
          <w:sz w:val="28"/>
          <w:szCs w:val="28"/>
        </w:rPr>
        <w:t>4</w:t>
      </w:r>
      <w:r w:rsidRPr="0011074E">
        <w:rPr>
          <w:sz w:val="28"/>
          <w:szCs w:val="28"/>
        </w:rPr>
        <w:t xml:space="preserve"> году. </w:t>
      </w:r>
    </w:p>
    <w:p w:rsidR="00AD58CC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/>
          <w:bCs/>
          <w:sz w:val="25"/>
          <w:szCs w:val="25"/>
        </w:rPr>
      </w:pPr>
    </w:p>
    <w:p w:rsidR="00AD58CC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. </w:t>
      </w:r>
      <w:r w:rsidRPr="0011074E">
        <w:rPr>
          <w:bCs/>
          <w:sz w:val="28"/>
          <w:szCs w:val="28"/>
        </w:rPr>
        <w:t>Основные мероприятия, направленные на достижение целей и задач</w:t>
      </w:r>
    </w:p>
    <w:p w:rsidR="00AD58CC" w:rsidRPr="0011074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 w:rsidRPr="0011074E">
        <w:rPr>
          <w:bCs/>
          <w:sz w:val="28"/>
          <w:szCs w:val="28"/>
        </w:rPr>
        <w:t xml:space="preserve"> в сфере реализации программы.</w:t>
      </w:r>
    </w:p>
    <w:p w:rsidR="00AD58CC" w:rsidRPr="0011074E" w:rsidRDefault="00AD58CC" w:rsidP="00AD58C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cyan"/>
        </w:rPr>
      </w:pPr>
    </w:p>
    <w:p w:rsidR="00AD58CC" w:rsidRPr="0011074E" w:rsidRDefault="00AD58CC" w:rsidP="00AD58C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Pr="0011074E">
        <w:rPr>
          <w:bCs/>
          <w:sz w:val="28"/>
          <w:szCs w:val="28"/>
        </w:rPr>
        <w:t xml:space="preserve">В рамках подпрограммы осуществляются следующие основные мероприятия: </w:t>
      </w:r>
    </w:p>
    <w:p w:rsidR="00AD58CC" w:rsidRPr="00995DB0" w:rsidRDefault="00AD58CC" w:rsidP="00AD58CC">
      <w:pPr>
        <w:pStyle w:val="ConsPlusNormal"/>
        <w:widowControl w:val="0"/>
        <w:numPr>
          <w:ilvl w:val="0"/>
          <w:numId w:val="29"/>
        </w:numPr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995DB0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995DB0">
        <w:rPr>
          <w:rFonts w:ascii="Times New Roman" w:hAnsi="Times New Roman" w:cs="Times New Roman"/>
          <w:sz w:val="28"/>
          <w:szCs w:val="28"/>
        </w:rPr>
        <w:t>лагоустройство дворовых территорий города Карталы.</w:t>
      </w:r>
    </w:p>
    <w:p w:rsidR="00AD58CC" w:rsidRPr="0011074E" w:rsidRDefault="00AD58CC" w:rsidP="00AD5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74E">
        <w:rPr>
          <w:bCs/>
          <w:sz w:val="28"/>
          <w:szCs w:val="28"/>
        </w:rPr>
        <w:t xml:space="preserve">Включает в себя выполнение комплекса мероприятий по ремонту и благоустройству дворовых территорий и проездов к ним согласно </w:t>
      </w:r>
      <w:r w:rsidRPr="0011074E">
        <w:rPr>
          <w:bCs/>
          <w:sz w:val="28"/>
          <w:szCs w:val="28"/>
        </w:rPr>
        <w:lastRenderedPageBreak/>
        <w:t xml:space="preserve">утвержденного </w:t>
      </w:r>
      <w:proofErr w:type="gramStart"/>
      <w:r w:rsidRPr="0011074E">
        <w:rPr>
          <w:bCs/>
          <w:sz w:val="28"/>
          <w:szCs w:val="28"/>
        </w:rPr>
        <w:t>дизайн-проекта</w:t>
      </w:r>
      <w:proofErr w:type="gramEnd"/>
      <w:r w:rsidRPr="0011074E">
        <w:rPr>
          <w:bCs/>
          <w:sz w:val="28"/>
          <w:szCs w:val="28"/>
        </w:rPr>
        <w:t xml:space="preserve"> благоустройства дворовой территории в соответствии с П</w:t>
      </w:r>
      <w:r w:rsidRPr="0011074E">
        <w:rPr>
          <w:sz w:val="28"/>
          <w:szCs w:val="28"/>
        </w:rPr>
        <w:t>орядком</w:t>
      </w:r>
      <w:r w:rsidRPr="0011074E">
        <w:rPr>
          <w:b/>
          <w:sz w:val="28"/>
          <w:szCs w:val="28"/>
        </w:rPr>
        <w:t xml:space="preserve"> </w:t>
      </w:r>
      <w:r w:rsidRPr="0011074E">
        <w:rPr>
          <w:sz w:val="28"/>
          <w:szCs w:val="28"/>
        </w:rPr>
        <w:t>обсуждения и утверждения дизайн - проектов благоустройства дворовых территорий.</w:t>
      </w:r>
    </w:p>
    <w:p w:rsidR="00AD58CC" w:rsidRPr="0011074E" w:rsidRDefault="00AD58CC" w:rsidP="00AD58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074E">
        <w:rPr>
          <w:sz w:val="28"/>
          <w:szCs w:val="28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AD58CC" w:rsidRPr="0011074E" w:rsidRDefault="00AD58CC" w:rsidP="00AD58CC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95DB0">
        <w:rPr>
          <w:sz w:val="28"/>
          <w:szCs w:val="28"/>
        </w:rPr>
        <w:t xml:space="preserve">Благоустройство общественных территорий города Карталы </w:t>
      </w:r>
      <w:r w:rsidRPr="0011074E">
        <w:rPr>
          <w:sz w:val="28"/>
          <w:szCs w:val="28"/>
        </w:rPr>
        <w:t xml:space="preserve">в соответствии с </w:t>
      </w:r>
      <w:proofErr w:type="gramStart"/>
      <w:r w:rsidRPr="0011074E">
        <w:rPr>
          <w:sz w:val="28"/>
          <w:szCs w:val="28"/>
        </w:rPr>
        <w:t>дизайн-проектом</w:t>
      </w:r>
      <w:proofErr w:type="gramEnd"/>
      <w:r w:rsidRPr="0011074E">
        <w:rPr>
          <w:sz w:val="28"/>
          <w:szCs w:val="28"/>
        </w:rPr>
        <w:t xml:space="preserve"> благоустройства наиболее посещаемой общественной территории населенного пункта</w:t>
      </w:r>
    </w:p>
    <w:p w:rsidR="00AD58CC" w:rsidRPr="0011074E" w:rsidRDefault="00AD58CC" w:rsidP="00AD58C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1074E">
        <w:rPr>
          <w:bCs/>
          <w:sz w:val="28"/>
          <w:szCs w:val="28"/>
        </w:rPr>
        <w:t>В рамках основного мероприятия осуществляется:</w:t>
      </w:r>
    </w:p>
    <w:p w:rsidR="00AD58CC" w:rsidRPr="0011074E" w:rsidRDefault="00AD58CC" w:rsidP="00AD58CC">
      <w:pPr>
        <w:pStyle w:val="Default"/>
        <w:ind w:firstLine="567"/>
        <w:jc w:val="both"/>
        <w:rPr>
          <w:bCs/>
          <w:sz w:val="28"/>
          <w:szCs w:val="28"/>
        </w:rPr>
      </w:pPr>
      <w:r w:rsidRPr="0011074E">
        <w:rPr>
          <w:bCs/>
          <w:sz w:val="28"/>
          <w:szCs w:val="28"/>
        </w:rPr>
        <w:t xml:space="preserve">- благоустройство парков и скверов, в том числе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11074E">
        <w:rPr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 </w:t>
      </w:r>
      <w:r w:rsidRPr="0011074E">
        <w:rPr>
          <w:bCs/>
          <w:sz w:val="28"/>
          <w:szCs w:val="28"/>
        </w:rPr>
        <w:t>и т.п</w:t>
      </w:r>
      <w:proofErr w:type="gramStart"/>
      <w:r w:rsidRPr="0011074E">
        <w:rPr>
          <w:bCs/>
          <w:sz w:val="28"/>
          <w:szCs w:val="28"/>
        </w:rPr>
        <w:t>., ).</w:t>
      </w:r>
      <w:proofErr w:type="gramEnd"/>
    </w:p>
    <w:p w:rsidR="00AD58CC" w:rsidRPr="00995DB0" w:rsidRDefault="00AD58CC" w:rsidP="00AD58CC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11074E">
        <w:rPr>
          <w:i/>
          <w:sz w:val="28"/>
          <w:szCs w:val="28"/>
        </w:rPr>
        <w:t xml:space="preserve"> </w:t>
      </w:r>
      <w:r w:rsidRPr="00995DB0">
        <w:rPr>
          <w:sz w:val="28"/>
          <w:szCs w:val="28"/>
        </w:rPr>
        <w:t>Благоустройство зон отдыха в жилых кварталах.</w:t>
      </w:r>
    </w:p>
    <w:p w:rsidR="00AD58CC" w:rsidRPr="0011074E" w:rsidRDefault="00AD58CC" w:rsidP="00AD58CC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074E">
        <w:rPr>
          <w:sz w:val="28"/>
          <w:szCs w:val="28"/>
        </w:rPr>
        <w:t>Включает в себя установку детских и спортивных площадок.</w:t>
      </w:r>
    </w:p>
    <w:p w:rsidR="00AD58CC" w:rsidRPr="002E175F" w:rsidRDefault="00AD58CC" w:rsidP="00AD58CC">
      <w:pPr>
        <w:pStyle w:val="a5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</w:p>
    <w:p w:rsidR="00AD58CC" w:rsidRPr="001B0528" w:rsidRDefault="00AD58CC" w:rsidP="00AD58C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B0528">
        <w:rPr>
          <w:sz w:val="28"/>
          <w:szCs w:val="28"/>
          <w:lang w:val="en-US"/>
        </w:rPr>
        <w:t>V</w:t>
      </w:r>
      <w:r w:rsidRPr="001B0528">
        <w:rPr>
          <w:sz w:val="28"/>
          <w:szCs w:val="28"/>
        </w:rPr>
        <w:t>. Обоснование объёма финансовых ресурсов, необходимых для реализации Программы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0247">
        <w:rPr>
          <w:bCs/>
          <w:sz w:val="28"/>
          <w:szCs w:val="28"/>
        </w:rPr>
        <w:t>2</w:t>
      </w:r>
      <w:r w:rsidRPr="00995DB0">
        <w:rPr>
          <w:bCs/>
          <w:sz w:val="28"/>
          <w:szCs w:val="28"/>
        </w:rPr>
        <w:t>7</w:t>
      </w:r>
      <w:r w:rsidRPr="00520247">
        <w:rPr>
          <w:bCs/>
          <w:sz w:val="28"/>
          <w:szCs w:val="28"/>
        </w:rPr>
        <w:t xml:space="preserve">. </w:t>
      </w:r>
      <w:r w:rsidRPr="00520247">
        <w:rPr>
          <w:sz w:val="28"/>
          <w:szCs w:val="28"/>
        </w:rPr>
        <w:t xml:space="preserve">Источником финансирования мероприятий Программы являются средства областного бюджета. </w:t>
      </w:r>
      <w:proofErr w:type="gramStart"/>
      <w:r w:rsidRPr="00520247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>на 201</w:t>
      </w:r>
      <w:r w:rsidRPr="00995DB0">
        <w:rPr>
          <w:sz w:val="28"/>
          <w:szCs w:val="28"/>
        </w:rPr>
        <w:t xml:space="preserve">8 </w:t>
      </w:r>
      <w:r>
        <w:rPr>
          <w:sz w:val="28"/>
          <w:szCs w:val="28"/>
        </w:rPr>
        <w:t>-</w:t>
      </w:r>
      <w:r w:rsidRPr="00520247">
        <w:rPr>
          <w:sz w:val="28"/>
          <w:szCs w:val="28"/>
        </w:rPr>
        <w:t>202</w:t>
      </w:r>
      <w:r w:rsidRPr="00995DB0">
        <w:rPr>
          <w:sz w:val="28"/>
          <w:szCs w:val="28"/>
        </w:rPr>
        <w:t>2</w:t>
      </w:r>
      <w:r w:rsidRPr="00520247">
        <w:rPr>
          <w:sz w:val="28"/>
          <w:szCs w:val="28"/>
        </w:rPr>
        <w:t xml:space="preserve"> годы из средств</w:t>
      </w:r>
      <w:r>
        <w:rPr>
          <w:sz w:val="28"/>
          <w:szCs w:val="28"/>
        </w:rPr>
        <w:t xml:space="preserve"> федерального,</w:t>
      </w:r>
      <w:r w:rsidRPr="00520247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</w:t>
      </w:r>
      <w:r w:rsidRPr="00520247">
        <w:rPr>
          <w:sz w:val="28"/>
          <w:szCs w:val="28"/>
        </w:rPr>
        <w:t xml:space="preserve">и местного бюджетов (в ценах соответствующих лет) составляет  </w:t>
      </w:r>
      <w:r>
        <w:rPr>
          <w:sz w:val="28"/>
          <w:szCs w:val="28"/>
        </w:rPr>
        <w:t xml:space="preserve">32 827,2636 </w:t>
      </w:r>
      <w:r w:rsidRPr="003327C7">
        <w:rPr>
          <w:sz w:val="28"/>
          <w:szCs w:val="28"/>
        </w:rPr>
        <w:t xml:space="preserve">тыс. руб., из них: федеральный бюджет – </w:t>
      </w:r>
      <w:r w:rsidRPr="0030274E">
        <w:rPr>
          <w:sz w:val="28"/>
          <w:szCs w:val="28"/>
        </w:rPr>
        <w:t>27 210,5972 тыс. руб., областной бюджет – 5 177,11023 тыс. руб. местный бюджет – 439,55617 тыс</w:t>
      </w:r>
      <w:r w:rsidRPr="003327C7">
        <w:rPr>
          <w:sz w:val="28"/>
          <w:szCs w:val="28"/>
        </w:rPr>
        <w:t>. руб.</w:t>
      </w:r>
      <w:r>
        <w:rPr>
          <w:sz w:val="28"/>
          <w:szCs w:val="28"/>
        </w:rPr>
        <w:t xml:space="preserve"> </w:t>
      </w:r>
      <w:r w:rsidRPr="003327C7">
        <w:rPr>
          <w:sz w:val="28"/>
          <w:szCs w:val="28"/>
        </w:rPr>
        <w:t xml:space="preserve">в </w:t>
      </w:r>
      <w:proofErr w:type="spellStart"/>
      <w:r w:rsidRPr="003327C7">
        <w:rPr>
          <w:sz w:val="28"/>
          <w:szCs w:val="28"/>
        </w:rPr>
        <w:t>т.ч</w:t>
      </w:r>
      <w:proofErr w:type="spellEnd"/>
      <w:r w:rsidRPr="003327C7">
        <w:rPr>
          <w:sz w:val="28"/>
          <w:szCs w:val="28"/>
        </w:rPr>
        <w:t>. по годам:</w:t>
      </w:r>
      <w:proofErr w:type="gramEnd"/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 2018 г. –</w:t>
      </w:r>
      <w:r>
        <w:rPr>
          <w:rFonts w:eastAsia="Calibri"/>
          <w:color w:val="000000"/>
          <w:sz w:val="28"/>
          <w:szCs w:val="28"/>
        </w:rPr>
        <w:t>9 405,1440</w:t>
      </w:r>
      <w:r w:rsidRPr="003327C7">
        <w:rPr>
          <w:rFonts w:eastAsia="Calibri"/>
          <w:color w:val="000000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color w:val="000000"/>
          <w:sz w:val="28"/>
          <w:szCs w:val="28"/>
        </w:rPr>
        <w:t xml:space="preserve">7 536,3107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>1 767,87713</w:t>
      </w:r>
      <w:r>
        <w:rPr>
          <w:sz w:val="28"/>
          <w:szCs w:val="28"/>
        </w:rPr>
        <w:t xml:space="preserve"> тыс.</w:t>
      </w:r>
      <w:r w:rsidRPr="003327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27C7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100,95617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3327C7">
        <w:rPr>
          <w:sz w:val="28"/>
          <w:szCs w:val="28"/>
        </w:rPr>
        <w:t xml:space="preserve">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 2019 г. –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16  919,40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16 069,80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</w:t>
      </w:r>
      <w:r w:rsidRPr="003327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669,60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180</w:t>
      </w:r>
      <w:r w:rsidRPr="003327C7">
        <w:rPr>
          <w:rFonts w:eastAsia="Calibri"/>
          <w:sz w:val="28"/>
          <w:szCs w:val="28"/>
        </w:rPr>
        <w:t xml:space="preserve">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327C7">
        <w:rPr>
          <w:sz w:val="28"/>
          <w:szCs w:val="28"/>
        </w:rPr>
        <w:t xml:space="preserve"> г. – </w:t>
      </w:r>
      <w:r>
        <w:rPr>
          <w:rFonts w:eastAsia="Calibri"/>
          <w:color w:val="000000"/>
          <w:sz w:val="28"/>
          <w:szCs w:val="28"/>
        </w:rPr>
        <w:t xml:space="preserve">1 447,3196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1 343,7196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103,60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lastRenderedPageBreak/>
        <w:t xml:space="preserve">2021 г. – </w:t>
      </w:r>
      <w:r>
        <w:rPr>
          <w:rFonts w:eastAsia="Calibri"/>
          <w:color w:val="000000"/>
          <w:sz w:val="28"/>
          <w:szCs w:val="28"/>
        </w:rPr>
        <w:t xml:space="preserve">605,40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550,40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>55,00</w:t>
      </w:r>
      <w:r w:rsidRPr="003327C7">
        <w:rPr>
          <w:rFonts w:eastAsia="Calibri"/>
          <w:sz w:val="28"/>
          <w:szCs w:val="28"/>
        </w:rPr>
        <w:t xml:space="preserve">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 xml:space="preserve">2022 г. – </w:t>
      </w:r>
      <w:r>
        <w:rPr>
          <w:rFonts w:eastAsia="Calibri"/>
          <w:color w:val="000000"/>
          <w:sz w:val="28"/>
          <w:szCs w:val="28"/>
        </w:rPr>
        <w:t xml:space="preserve">4 450,00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3 604,4865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845,5135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327C7">
        <w:rPr>
          <w:sz w:val="28"/>
          <w:szCs w:val="28"/>
        </w:rPr>
        <w:t xml:space="preserve"> г. –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– местный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327C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327C7">
        <w:rPr>
          <w:sz w:val="28"/>
          <w:szCs w:val="28"/>
        </w:rPr>
        <w:t xml:space="preserve"> г. –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руб., в т. ч.: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0,00 </w:t>
      </w:r>
      <w:r w:rsidRPr="003327C7">
        <w:rPr>
          <w:rFonts w:eastAsia="Calibri"/>
          <w:sz w:val="28"/>
          <w:szCs w:val="28"/>
        </w:rPr>
        <w:t>тыс. руб. – федеральный бюджет;</w:t>
      </w:r>
    </w:p>
    <w:p w:rsidR="00AD58CC" w:rsidRPr="003327C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27C7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color w:val="000000"/>
          <w:sz w:val="28"/>
          <w:szCs w:val="28"/>
        </w:rPr>
        <w:t xml:space="preserve">0,00 </w:t>
      </w:r>
      <w:r w:rsidRPr="003327C7">
        <w:rPr>
          <w:sz w:val="28"/>
          <w:szCs w:val="28"/>
        </w:rPr>
        <w:t>тыс. рублей - областной бюджет,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C7">
        <w:rPr>
          <w:sz w:val="28"/>
          <w:szCs w:val="28"/>
        </w:rPr>
        <w:t xml:space="preserve">                </w:t>
      </w:r>
      <w:r w:rsidRPr="003327C7">
        <w:rPr>
          <w:rFonts w:eastAsia="Calibri"/>
          <w:sz w:val="28"/>
          <w:szCs w:val="28"/>
        </w:rPr>
        <w:t xml:space="preserve">0,00 </w:t>
      </w:r>
      <w:r>
        <w:rPr>
          <w:sz w:val="28"/>
          <w:szCs w:val="28"/>
        </w:rPr>
        <w:t>тыс. рублей – местный бюджет.</w:t>
      </w:r>
    </w:p>
    <w:p w:rsidR="00AD58CC" w:rsidRPr="00520247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247">
        <w:rPr>
          <w:sz w:val="28"/>
          <w:szCs w:val="28"/>
        </w:rPr>
        <w:t>2</w:t>
      </w:r>
      <w:r w:rsidRPr="00995DB0">
        <w:rPr>
          <w:sz w:val="28"/>
          <w:szCs w:val="28"/>
        </w:rPr>
        <w:t>8</w:t>
      </w:r>
      <w:r w:rsidRPr="00520247">
        <w:rPr>
          <w:sz w:val="28"/>
          <w:szCs w:val="28"/>
        </w:rPr>
        <w:t>. Объемы финансирования Программы из областного и местного бюджетов подлежат ежегодному уточнению по итогам проведения оценки эффективности ее реализации за отчетный период, а также исходя из возможностей областного и местного бюджетов на соответствующий финансовый год.</w:t>
      </w:r>
    </w:p>
    <w:p w:rsidR="00AD58CC" w:rsidRPr="00995DB0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DB0">
        <w:rPr>
          <w:sz w:val="28"/>
          <w:szCs w:val="28"/>
        </w:rPr>
        <w:t>29</w:t>
      </w:r>
      <w:r w:rsidRPr="00520247">
        <w:rPr>
          <w:sz w:val="28"/>
          <w:szCs w:val="28"/>
        </w:rPr>
        <w:t>. Реализация мероприятий Программы будет осуществляться из средств</w:t>
      </w:r>
      <w:r>
        <w:rPr>
          <w:sz w:val="28"/>
          <w:szCs w:val="28"/>
        </w:rPr>
        <w:t xml:space="preserve"> </w:t>
      </w:r>
      <w:r w:rsidRPr="00520247">
        <w:rPr>
          <w:sz w:val="28"/>
          <w:szCs w:val="28"/>
        </w:rPr>
        <w:t xml:space="preserve">областного и местного бюджетов в соответствии с </w:t>
      </w:r>
      <w:r>
        <w:rPr>
          <w:sz w:val="28"/>
          <w:szCs w:val="28"/>
        </w:rPr>
        <w:t>г</w:t>
      </w:r>
      <w:r w:rsidRPr="00995DB0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995DB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</w:p>
    <w:p w:rsidR="00AD58CC" w:rsidRPr="00520247" w:rsidRDefault="00AD58CC" w:rsidP="00AD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5DB0">
        <w:rPr>
          <w:sz w:val="28"/>
          <w:szCs w:val="28"/>
        </w:rPr>
        <w:t>Челябинской области "Благоустройство населенных пунктов</w:t>
      </w:r>
      <w:r>
        <w:rPr>
          <w:sz w:val="28"/>
          <w:szCs w:val="28"/>
        </w:rPr>
        <w:t xml:space="preserve"> </w:t>
      </w:r>
      <w:r w:rsidRPr="00995DB0">
        <w:rPr>
          <w:sz w:val="28"/>
          <w:szCs w:val="28"/>
        </w:rPr>
        <w:t>Челябинской области" на 2018 - 2022 годы</w:t>
      </w:r>
      <w:r>
        <w:rPr>
          <w:sz w:val="28"/>
          <w:szCs w:val="28"/>
        </w:rPr>
        <w:t>, в рамках приоритетного проекта «Формирование современной городской среды».</w:t>
      </w:r>
    </w:p>
    <w:p w:rsidR="00AD58CC" w:rsidRPr="002E175F" w:rsidRDefault="00AD58CC" w:rsidP="00AD58CC">
      <w:pPr>
        <w:ind w:firstLine="709"/>
        <w:jc w:val="both"/>
        <w:rPr>
          <w:bCs/>
          <w:sz w:val="25"/>
          <w:szCs w:val="25"/>
        </w:rPr>
      </w:pPr>
    </w:p>
    <w:p w:rsidR="00AD58CC" w:rsidRPr="00E12EC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. </w:t>
      </w:r>
      <w:r w:rsidRPr="00E12ECE">
        <w:rPr>
          <w:bCs/>
          <w:sz w:val="28"/>
          <w:szCs w:val="28"/>
        </w:rPr>
        <w:t>Анализ рисков и меры управления рисками</w:t>
      </w:r>
    </w:p>
    <w:p w:rsidR="00AD58CC" w:rsidRPr="00E12EC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AD58CC" w:rsidRPr="00E12ECE" w:rsidRDefault="00AD58CC" w:rsidP="00AD58CC">
      <w:pPr>
        <w:pStyle w:val="a5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</w:t>
      </w:r>
      <w:r w:rsidRPr="00E12ECE">
        <w:rPr>
          <w:bCs/>
          <w:sz w:val="28"/>
          <w:szCs w:val="28"/>
        </w:rPr>
        <w:t>Финансовые риски связаны с ограниченностью бюджетных ресурсов на цели реализации подпрограммы в ходе реализации мероприятий подпрограммы. Для управления риском:</w:t>
      </w:r>
    </w:p>
    <w:p w:rsidR="00AD58CC" w:rsidRPr="00E12ECE" w:rsidRDefault="00AD58CC" w:rsidP="00AD58CC">
      <w:pPr>
        <w:shd w:val="clear" w:color="auto" w:fill="FFFFFF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E12ECE">
        <w:rPr>
          <w:bCs/>
          <w:sz w:val="28"/>
          <w:szCs w:val="28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AD58CC" w:rsidRPr="00E12ECE" w:rsidRDefault="00AD58CC" w:rsidP="00AD58CC">
      <w:pPr>
        <w:shd w:val="clear" w:color="auto" w:fill="FFFFFF"/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E12ECE">
        <w:rPr>
          <w:bCs/>
          <w:sz w:val="28"/>
          <w:szCs w:val="28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AD58CC" w:rsidRPr="00E12ECE" w:rsidRDefault="00AD58CC" w:rsidP="00AD58CC">
      <w:pPr>
        <w:shd w:val="clear" w:color="auto" w:fill="FFFFFF"/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E12ECE">
        <w:rPr>
          <w:bCs/>
          <w:sz w:val="28"/>
          <w:szCs w:val="28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AD58CC" w:rsidRPr="00E12ECE" w:rsidRDefault="00AD58CC" w:rsidP="00AD58C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31. </w:t>
      </w:r>
      <w:r w:rsidRPr="00E12ECE">
        <w:rPr>
          <w:bCs/>
          <w:sz w:val="28"/>
          <w:szCs w:val="28"/>
        </w:rPr>
        <w:t>Организационно-управленческие риски</w:t>
      </w:r>
      <w:r>
        <w:rPr>
          <w:bCs/>
          <w:sz w:val="28"/>
          <w:szCs w:val="28"/>
        </w:rPr>
        <w:t xml:space="preserve"> связаны</w:t>
      </w:r>
      <w:r w:rsidRPr="00E12ECE">
        <w:rPr>
          <w:bCs/>
          <w:sz w:val="28"/>
          <w:szCs w:val="28"/>
        </w:rPr>
        <w:t xml:space="preserve"> с необходимостью вовлечения в процесс благоустройства территории города многих участников: организаций различных форм собственности, индивидуальных предпринимателей, жителей города.</w:t>
      </w:r>
    </w:p>
    <w:p w:rsidR="00AD58CC" w:rsidRPr="00E12ECE" w:rsidRDefault="00AD58CC" w:rsidP="00AD58CC">
      <w:pPr>
        <w:keepNext/>
        <w:shd w:val="clear" w:color="auto" w:fill="FFFFFF"/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Pr="00E12ECE">
        <w:rPr>
          <w:bCs/>
          <w:sz w:val="28"/>
          <w:szCs w:val="28"/>
        </w:rPr>
        <w:t xml:space="preserve">В целях минимизации данных рисков будет осуществляться составление планов работ, </w:t>
      </w:r>
      <w:proofErr w:type="gramStart"/>
      <w:r w:rsidRPr="00E12ECE">
        <w:rPr>
          <w:bCs/>
          <w:sz w:val="28"/>
          <w:szCs w:val="28"/>
        </w:rPr>
        <w:t>контроль за</w:t>
      </w:r>
      <w:proofErr w:type="gramEnd"/>
      <w:r w:rsidRPr="00E12ECE">
        <w:rPr>
          <w:bCs/>
          <w:sz w:val="28"/>
          <w:szCs w:val="28"/>
        </w:rPr>
        <w:t xml:space="preserve"> их исполнением, планируется закрепление персональной ответственности должностных лиц, специалистов за выполнение мероприятий подпрограммы и достижение целевых показателей (индикаторов) подпрограммы.</w:t>
      </w:r>
    </w:p>
    <w:p w:rsidR="00AD58CC" w:rsidRPr="00E12ECE" w:rsidRDefault="00AD58CC" w:rsidP="00AD58CC">
      <w:pPr>
        <w:widowControl w:val="0"/>
        <w:tabs>
          <w:tab w:val="left" w:pos="1134"/>
        </w:tabs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Pr="00E12ECE">
        <w:rPr>
          <w:bCs/>
          <w:sz w:val="28"/>
          <w:szCs w:val="28"/>
        </w:rPr>
        <w:t>На работу уличного освещения,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  <w:r>
        <w:rPr>
          <w:bCs/>
          <w:sz w:val="28"/>
          <w:szCs w:val="28"/>
        </w:rPr>
        <w:t xml:space="preserve"> </w:t>
      </w:r>
      <w:r w:rsidRPr="00E12ECE">
        <w:rPr>
          <w:bCs/>
          <w:sz w:val="28"/>
          <w:szCs w:val="28"/>
        </w:rPr>
        <w:t>В целях минимизации риска, а также оперативной ликвидации последствий аварий и нарушений в системах жизнеобеспечения производится ликвидация аварийных деревьев; формируется резерв оборудования, материалов и запасных частей для оперативной ликвидации возможных аварий и нарушений в системах жизнеобеспечения.</w:t>
      </w:r>
    </w:p>
    <w:p w:rsidR="00AD58CC" w:rsidRPr="00E12ECE" w:rsidRDefault="00AD58CC" w:rsidP="00AD58CC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AD58CC" w:rsidRPr="000D700F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. </w:t>
      </w:r>
      <w:r w:rsidRPr="000D700F">
        <w:rPr>
          <w:bCs/>
          <w:sz w:val="28"/>
          <w:szCs w:val="28"/>
        </w:rPr>
        <w:t xml:space="preserve">Конечные результаты реализации программы, оценка планируемой </w:t>
      </w:r>
    </w:p>
    <w:p w:rsidR="00AD58CC" w:rsidRPr="000D700F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Cs/>
          <w:sz w:val="28"/>
          <w:szCs w:val="28"/>
        </w:rPr>
      </w:pPr>
      <w:r w:rsidRPr="000D700F">
        <w:rPr>
          <w:bCs/>
          <w:sz w:val="28"/>
          <w:szCs w:val="28"/>
        </w:rPr>
        <w:t>эффективности её реализации.</w:t>
      </w:r>
    </w:p>
    <w:p w:rsidR="00AD58CC" w:rsidRPr="00E12ECE" w:rsidRDefault="00AD58CC" w:rsidP="00AD58CC">
      <w:pPr>
        <w:keepNext/>
        <w:shd w:val="clear" w:color="auto" w:fill="FFFFFF"/>
        <w:tabs>
          <w:tab w:val="left" w:pos="1276"/>
        </w:tabs>
        <w:jc w:val="center"/>
        <w:rPr>
          <w:b/>
          <w:bCs/>
          <w:sz w:val="28"/>
          <w:szCs w:val="28"/>
        </w:rPr>
      </w:pPr>
    </w:p>
    <w:p w:rsidR="00AD58CC" w:rsidRPr="00E12ECE" w:rsidRDefault="00AD58CC" w:rsidP="00AD58CC">
      <w:pPr>
        <w:autoSpaceDE w:val="0"/>
        <w:autoSpaceDN w:val="0"/>
        <w:adjustRightInd w:val="0"/>
        <w:ind w:firstLine="6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34. </w:t>
      </w:r>
      <w:r w:rsidRPr="00E12ECE">
        <w:rPr>
          <w:bCs/>
          <w:sz w:val="28"/>
          <w:szCs w:val="28"/>
        </w:rPr>
        <w:t xml:space="preserve">Программа направлена на создание комфортной, безопасной и эстетически привлекательной городской среды. </w:t>
      </w:r>
    </w:p>
    <w:p w:rsidR="00AD58CC" w:rsidRPr="00E12ECE" w:rsidRDefault="00AD58CC" w:rsidP="00AD58CC">
      <w:pPr>
        <w:autoSpaceDE w:val="0"/>
        <w:autoSpaceDN w:val="0"/>
        <w:adjustRightInd w:val="0"/>
        <w:ind w:firstLine="6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35. </w:t>
      </w:r>
      <w:r w:rsidRPr="00E12ECE">
        <w:rPr>
          <w:bCs/>
          <w:sz w:val="28"/>
          <w:szCs w:val="28"/>
        </w:rPr>
        <w:t>Ожидаемые результаты ее реализации:</w:t>
      </w:r>
    </w:p>
    <w:p w:rsidR="00AD58CC" w:rsidRPr="00E12ECE" w:rsidRDefault="00AD58CC" w:rsidP="00AD58CC">
      <w:pPr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E12ECE">
        <w:rPr>
          <w:sz w:val="28"/>
          <w:szCs w:val="28"/>
        </w:rPr>
        <w:t xml:space="preserve"> повышение уровня благоустройства дворовых, общественных территорий общего пользования, зон отдыха в жилых кварталах, территорий индивидуально-жилой застройки Карталинского городского поселения</w:t>
      </w:r>
      <w:r>
        <w:rPr>
          <w:sz w:val="28"/>
          <w:szCs w:val="28"/>
        </w:rPr>
        <w:t>;</w:t>
      </w:r>
    </w:p>
    <w:p w:rsidR="00AD58CC" w:rsidRPr="00E12ECE" w:rsidRDefault="00AD58CC" w:rsidP="00AD58CC">
      <w:pPr>
        <w:autoSpaceDE w:val="0"/>
        <w:autoSpaceDN w:val="0"/>
        <w:adjustRightInd w:val="0"/>
        <w:ind w:firstLine="6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E12ECE">
        <w:rPr>
          <w:bCs/>
          <w:sz w:val="28"/>
          <w:szCs w:val="28"/>
        </w:rPr>
        <w:t xml:space="preserve"> широкое вовлечение граждан, организаций в реализацию мероприятий по благоустройству территорий города.</w:t>
      </w:r>
    </w:p>
    <w:p w:rsidR="00AD58CC" w:rsidRPr="00E12ECE" w:rsidRDefault="00AD58CC" w:rsidP="00AD58CC">
      <w:pPr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12ECE">
        <w:rPr>
          <w:sz w:val="28"/>
          <w:szCs w:val="28"/>
        </w:rPr>
        <w:t xml:space="preserve"> приведение Правил благоустройства территории Карталинского городского поселения в соответствие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AD58CC" w:rsidRPr="00E12ECE" w:rsidRDefault="00AD58CC" w:rsidP="00AD58CC">
      <w:pPr>
        <w:shd w:val="clear" w:color="auto" w:fill="FFFFFF"/>
        <w:tabs>
          <w:tab w:val="left" w:pos="1134"/>
        </w:tabs>
        <w:ind w:firstLine="6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36. </w:t>
      </w:r>
      <w:r w:rsidRPr="00E12ECE">
        <w:rPr>
          <w:bCs/>
          <w:sz w:val="28"/>
          <w:szCs w:val="28"/>
        </w:rPr>
        <w:t>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AD58CC" w:rsidRDefault="00AD58CC" w:rsidP="00AD58CC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5"/>
          <w:szCs w:val="25"/>
        </w:rPr>
        <w:sectPr w:rsidR="00AD58CC" w:rsidSect="00382F75">
          <w:footerReference w:type="default" r:id="rId10"/>
          <w:footerReference w:type="first" r:id="rId11"/>
          <w:pgSz w:w="11906" w:h="16838"/>
          <w:pgMar w:top="1134" w:right="1418" w:bottom="1134" w:left="1701" w:header="709" w:footer="709" w:gutter="0"/>
          <w:cols w:space="708"/>
          <w:titlePg/>
          <w:docGrid w:linePitch="360"/>
        </w:sect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Pr="00C975CE" w:rsidRDefault="00382F75" w:rsidP="00382F75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="00AD58CC" w:rsidRPr="00C975CE">
        <w:rPr>
          <w:bCs/>
          <w:sz w:val="28"/>
          <w:szCs w:val="28"/>
        </w:rPr>
        <w:t>ПЕРЕЧЕНЬ</w:t>
      </w:r>
    </w:p>
    <w:p w:rsidR="00AD58CC" w:rsidRDefault="00AD58CC" w:rsidP="00AD58CC">
      <w:pPr>
        <w:shd w:val="clear" w:color="auto" w:fill="FFFFFF"/>
        <w:ind w:firstLine="720"/>
        <w:jc w:val="center"/>
        <w:rPr>
          <w:bCs/>
          <w:spacing w:val="-7"/>
          <w:sz w:val="28"/>
          <w:szCs w:val="28"/>
        </w:rPr>
      </w:pPr>
      <w:r w:rsidRPr="00C975CE">
        <w:rPr>
          <w:bCs/>
          <w:spacing w:val="-7"/>
          <w:sz w:val="28"/>
          <w:szCs w:val="28"/>
        </w:rPr>
        <w:t xml:space="preserve">целевых индикаторов муниципальной программы </w:t>
      </w:r>
      <w:r w:rsidRPr="00E12ECE">
        <w:rPr>
          <w:bCs/>
          <w:spacing w:val="-7"/>
          <w:sz w:val="28"/>
          <w:szCs w:val="28"/>
        </w:rPr>
        <w:t>«Формирова</w:t>
      </w:r>
      <w:r>
        <w:rPr>
          <w:bCs/>
          <w:spacing w:val="-7"/>
          <w:sz w:val="28"/>
          <w:szCs w:val="28"/>
        </w:rPr>
        <w:t xml:space="preserve">ние современной городской </w:t>
      </w:r>
      <w:r w:rsidRPr="00E12ECE">
        <w:rPr>
          <w:bCs/>
          <w:spacing w:val="-7"/>
          <w:sz w:val="28"/>
          <w:szCs w:val="28"/>
        </w:rPr>
        <w:t xml:space="preserve"> среды Карталинского городского поселения на 2018-202</w:t>
      </w:r>
      <w:r>
        <w:rPr>
          <w:bCs/>
          <w:spacing w:val="-7"/>
          <w:sz w:val="28"/>
          <w:szCs w:val="28"/>
        </w:rPr>
        <w:t>4</w:t>
      </w:r>
      <w:r w:rsidRPr="00E12ECE">
        <w:rPr>
          <w:bCs/>
          <w:spacing w:val="-7"/>
          <w:sz w:val="28"/>
          <w:szCs w:val="28"/>
        </w:rPr>
        <w:t xml:space="preserve"> годы»</w:t>
      </w:r>
    </w:p>
    <w:p w:rsidR="00AD58CC" w:rsidRPr="003D1F47" w:rsidRDefault="00AD58CC" w:rsidP="00AD58CC">
      <w:pPr>
        <w:shd w:val="clear" w:color="auto" w:fill="FFFFFF"/>
        <w:ind w:firstLine="720"/>
        <w:jc w:val="center"/>
        <w:rPr>
          <w:sz w:val="26"/>
          <w:szCs w:val="26"/>
        </w:rPr>
      </w:pPr>
    </w:p>
    <w:tbl>
      <w:tblPr>
        <w:tblW w:w="1107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08"/>
        <w:gridCol w:w="851"/>
        <w:gridCol w:w="850"/>
        <w:gridCol w:w="851"/>
        <w:gridCol w:w="850"/>
        <w:gridCol w:w="851"/>
        <w:gridCol w:w="850"/>
        <w:gridCol w:w="1151"/>
      </w:tblGrid>
      <w:tr w:rsidR="00AD58CC" w:rsidRPr="003327C7" w:rsidTr="00AD58CC">
        <w:trPr>
          <w:trHeight w:hRule="exact" w:val="676"/>
        </w:trPr>
        <w:tc>
          <w:tcPr>
            <w:tcW w:w="426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</w:pPr>
            <w:r w:rsidRPr="003327C7">
              <w:rPr>
                <w:bCs/>
              </w:rPr>
              <w:t xml:space="preserve">№ </w:t>
            </w:r>
            <w:proofErr w:type="gramStart"/>
            <w:r w:rsidRPr="003327C7">
              <w:rPr>
                <w:bCs/>
              </w:rPr>
              <w:t>п</w:t>
            </w:r>
            <w:proofErr w:type="gramEnd"/>
            <w:r w:rsidRPr="003327C7">
              <w:rPr>
                <w:bCs/>
              </w:rPr>
              <w:t>/п</w:t>
            </w:r>
          </w:p>
          <w:p w:rsidR="00AD58CC" w:rsidRPr="003327C7" w:rsidRDefault="00AD58CC" w:rsidP="00AD58CC"/>
          <w:p w:rsidR="00AD58CC" w:rsidRPr="003327C7" w:rsidRDefault="00AD58CC" w:rsidP="00AD58CC">
            <w:pPr>
              <w:rPr>
                <w:bCs/>
              </w:rPr>
            </w:pPr>
          </w:p>
        </w:tc>
        <w:tc>
          <w:tcPr>
            <w:tcW w:w="3686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  <w:rPr>
                <w:bCs/>
              </w:rPr>
            </w:pP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Наименование </w:t>
            </w:r>
            <w:r w:rsidRPr="003327C7">
              <w:rPr>
                <w:bCs/>
                <w:spacing w:val="-6"/>
              </w:rPr>
              <w:t>показателя (индикатора)</w:t>
            </w:r>
          </w:p>
          <w:p w:rsidR="00AD58CC" w:rsidRPr="003327C7" w:rsidRDefault="00AD58CC" w:rsidP="00AD58CC"/>
          <w:p w:rsidR="00AD58CC" w:rsidRPr="003327C7" w:rsidRDefault="00AD58CC" w:rsidP="00AD58CC"/>
        </w:tc>
        <w:tc>
          <w:tcPr>
            <w:tcW w:w="708" w:type="dxa"/>
            <w:vMerge w:val="restart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  <w:rPr>
                <w:bCs/>
              </w:rPr>
            </w:pPr>
            <w:r w:rsidRPr="003327C7">
              <w:rPr>
                <w:bCs/>
              </w:rPr>
              <w:t>Ед.</w:t>
            </w: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 xml:space="preserve"> </w:t>
            </w:r>
            <w:r w:rsidRPr="003327C7">
              <w:rPr>
                <w:bCs/>
                <w:spacing w:val="-7"/>
              </w:rPr>
              <w:t>изм.</w:t>
            </w:r>
          </w:p>
          <w:p w:rsidR="00AD58CC" w:rsidRPr="003327C7" w:rsidRDefault="00AD58CC" w:rsidP="00AD58CC"/>
          <w:p w:rsidR="00AD58CC" w:rsidRPr="003327C7" w:rsidRDefault="00AD58CC" w:rsidP="00AD58CC"/>
        </w:tc>
        <w:tc>
          <w:tcPr>
            <w:tcW w:w="6254" w:type="dxa"/>
            <w:gridSpan w:val="7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</w:rPr>
              <w:t>Значения показателя (индикатора) по годам реализации программы</w:t>
            </w:r>
          </w:p>
        </w:tc>
      </w:tr>
      <w:tr w:rsidR="00AD58CC" w:rsidRPr="003327C7" w:rsidTr="00AD58CC">
        <w:trPr>
          <w:trHeight w:hRule="exact" w:val="305"/>
        </w:trPr>
        <w:tc>
          <w:tcPr>
            <w:tcW w:w="426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3686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708" w:type="dxa"/>
            <w:vMerge/>
            <w:shd w:val="clear" w:color="auto" w:fill="FFFFFF"/>
          </w:tcPr>
          <w:p w:rsidR="00AD58CC" w:rsidRPr="003327C7" w:rsidRDefault="00AD58CC" w:rsidP="00AD58CC"/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rPr>
                <w:bCs/>
                <w:spacing w:val="-7"/>
              </w:rPr>
              <w:t>2018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2019</w:t>
            </w:r>
          </w:p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2020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2021</w:t>
            </w:r>
          </w:p>
        </w:tc>
        <w:tc>
          <w:tcPr>
            <w:tcW w:w="8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2022</w:t>
            </w:r>
          </w:p>
        </w:tc>
        <w:tc>
          <w:tcPr>
            <w:tcW w:w="850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2023</w:t>
            </w:r>
          </w:p>
        </w:tc>
        <w:tc>
          <w:tcPr>
            <w:tcW w:w="1151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2024</w:t>
            </w:r>
          </w:p>
        </w:tc>
      </w:tr>
      <w:tr w:rsidR="00AD58CC" w:rsidRPr="003327C7" w:rsidTr="00AD58CC">
        <w:trPr>
          <w:trHeight w:hRule="exact" w:val="654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327C7">
              <w:t>Количество благоустроенных дворовых территорий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D58CC" w:rsidRPr="003327C7" w:rsidTr="00AD58CC">
        <w:trPr>
          <w:trHeight w:hRule="exact" w:val="580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pStyle w:val="aff6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  <w:lang w:eastAsia="en-US"/>
              </w:rPr>
              <w:t xml:space="preserve">Количество благоустроенных общественных  территорий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</w:p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  <w:p w:rsidR="00AD58CC" w:rsidRPr="003327C7" w:rsidRDefault="00AD58CC" w:rsidP="00AD58CC">
            <w:pPr>
              <w:shd w:val="clear" w:color="auto" w:fill="FFFFFF"/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D58CC" w:rsidRPr="003327C7" w:rsidTr="00AD58CC">
        <w:trPr>
          <w:trHeight w:hRule="exact" w:val="908"/>
        </w:trPr>
        <w:tc>
          <w:tcPr>
            <w:tcW w:w="426" w:type="dxa"/>
            <w:shd w:val="clear" w:color="auto" w:fill="FFFFFF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3</w:t>
            </w:r>
          </w:p>
        </w:tc>
        <w:tc>
          <w:tcPr>
            <w:tcW w:w="3686" w:type="dxa"/>
            <w:shd w:val="clear" w:color="auto" w:fill="FFFFFF"/>
          </w:tcPr>
          <w:p w:rsidR="00AD58CC" w:rsidRPr="003327C7" w:rsidRDefault="00AD58CC" w:rsidP="00AD58CC">
            <w:pPr>
              <w:pStyle w:val="aff6"/>
              <w:rPr>
                <w:rFonts w:ascii="Times New Roman" w:hAnsi="Times New Roman" w:cs="Times New Roman"/>
              </w:rPr>
            </w:pPr>
            <w:r w:rsidRPr="003327C7">
              <w:rPr>
                <w:rFonts w:ascii="Times New Roman" w:hAnsi="Times New Roman" w:cs="Times New Roman"/>
              </w:rPr>
              <w:t>Доля дворовых территорий, благоустроенных с участием граждан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jc w:val="center"/>
            </w:pPr>
            <w:r w:rsidRPr="003327C7"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 w:rsidRPr="003327C7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151" w:type="dxa"/>
            <w:shd w:val="clear" w:color="auto" w:fill="FFFFFF"/>
            <w:vAlign w:val="center"/>
          </w:tcPr>
          <w:p w:rsidR="00AD58CC" w:rsidRPr="003327C7" w:rsidRDefault="00AD58CC" w:rsidP="00AD58CC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АДРЕСНЫЙ ПЕРЕЧЕНЬ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дворовых территорий многоквартирных домов, расположенных на территории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, подлежащих благоустройству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517" w:type="dxa"/>
        <w:jc w:val="center"/>
        <w:tblLayout w:type="fixed"/>
        <w:tblLook w:val="0000" w:firstRow="0" w:lastRow="0" w:firstColumn="0" w:lastColumn="0" w:noHBand="0" w:noVBand="0"/>
      </w:tblPr>
      <w:tblGrid>
        <w:gridCol w:w="368"/>
        <w:gridCol w:w="2078"/>
        <w:gridCol w:w="1396"/>
        <w:gridCol w:w="1134"/>
        <w:gridCol w:w="1333"/>
        <w:gridCol w:w="1060"/>
        <w:gridCol w:w="1515"/>
        <w:gridCol w:w="1633"/>
      </w:tblGrid>
      <w:tr w:rsidR="00AD58CC" w:rsidRPr="00F170EA" w:rsidTr="00AD58CC">
        <w:trPr>
          <w:trHeight w:val="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 xml:space="preserve">№ </w:t>
            </w:r>
            <w:r w:rsidRPr="00F170EA">
              <w:rPr>
                <w:rFonts w:eastAsiaTheme="minorEastAsia"/>
              </w:rPr>
              <w:t>п/п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Общая стоимость  (тыс. руб.)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Федеральный бюджет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Областной бюджет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Внебюджетные средства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(</w:t>
            </w:r>
            <w:proofErr w:type="gramStart"/>
            <w:r w:rsidRPr="00F170EA">
              <w:rPr>
                <w:rFonts w:eastAsiaTheme="minorEastAsia"/>
              </w:rPr>
              <w:t>тыс</w:t>
            </w:r>
            <w:proofErr w:type="gramEnd"/>
            <w:r w:rsidRPr="00F170EA">
              <w:rPr>
                <w:rFonts w:eastAsiaTheme="minorEastAsia"/>
              </w:rPr>
              <w:t>. руб.)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</w:rPr>
              <w:t>Ответственные</w:t>
            </w:r>
          </w:p>
        </w:tc>
      </w:tr>
      <w:tr w:rsidR="00AD58CC" w:rsidRPr="00F170EA" w:rsidTr="00AD58CC">
        <w:trPr>
          <w:trHeight w:val="909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lang w:val="en-US"/>
              </w:rPr>
            </w:pPr>
            <w:r w:rsidRPr="00F170EA">
              <w:rPr>
                <w:rFonts w:eastAsiaTheme="minorEastAsia"/>
                <w:lang w:val="en-US"/>
              </w:rPr>
              <w:t>1.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>. Карталы, ул. Славы,</w:t>
            </w:r>
            <w:r>
              <w:rPr>
                <w:rFonts w:eastAsiaTheme="minorEastAsia"/>
              </w:rPr>
              <w:t xml:space="preserve"> 2, 2а, 2</w:t>
            </w:r>
            <w:r w:rsidRPr="00F170EA">
              <w:rPr>
                <w:rFonts w:eastAsiaTheme="minorEastAsia"/>
              </w:rPr>
              <w:t>б,2в,</w:t>
            </w: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2/1,2/2,2/3,2/4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31.12.2018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4250,14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3405,6231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798,8953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45,6216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 xml:space="preserve">Администрация </w:t>
            </w:r>
            <w:r>
              <w:rPr>
                <w:rFonts w:eastAsiaTheme="minorEastAsia"/>
              </w:rPr>
              <w:t>Карталинского городского</w:t>
            </w:r>
            <w:r w:rsidRPr="00F170EA">
              <w:rPr>
                <w:rFonts w:eastAsiaTheme="minorEastAsia"/>
              </w:rPr>
              <w:t xml:space="preserve"> поселения, Управление строительства, инфраструктуры и ЖКХ Карталинского муниципального района. </w:t>
            </w:r>
          </w:p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851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 xml:space="preserve">. Карталы ул. Ленина, 15- ул. Пушкина, 22 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F170EA">
              <w:rPr>
                <w:rFonts w:eastAsiaTheme="minorEastAsia"/>
              </w:rPr>
              <w:t>31.12.2018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800,00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641,0373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150,3754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350738">
              <w:rPr>
                <w:color w:val="000000"/>
              </w:rPr>
              <w:t>8,5873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Ленина, 10 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 ул. Калмыкова, 2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605,40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 w:rsidRPr="009A0F66">
              <w:rPr>
                <w:color w:val="000000"/>
              </w:rPr>
              <w:t>550,40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 w:rsidRPr="009A0F66">
              <w:t>55,00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Славы,10,12,14 </w:t>
            </w:r>
            <w:proofErr w:type="gramStart"/>
            <w:r>
              <w:rPr>
                <w:rFonts w:eastAsiaTheme="minorEastAsia"/>
              </w:rPr>
              <w:t>а-</w:t>
            </w:r>
            <w:proofErr w:type="gramEnd"/>
            <w:r>
              <w:rPr>
                <w:rFonts w:eastAsiaTheme="minorEastAsia"/>
              </w:rPr>
              <w:t xml:space="preserve"> ул. Жданова, 4,6,8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2714,50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2198,734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515,763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</w:t>
            </w:r>
            <w:r w:rsidRPr="00F170EA">
              <w:rPr>
                <w:rFonts w:eastAsiaTheme="minorEastAsia"/>
              </w:rPr>
              <w:t>. Карталы ул. Луначарского,13- ул. Зои Космодемьянской</w:t>
            </w:r>
            <w:proofErr w:type="gramStart"/>
            <w:r w:rsidRPr="00F170EA">
              <w:rPr>
                <w:rFonts w:eastAsiaTheme="minorEastAsia"/>
              </w:rPr>
              <w:t>4</w:t>
            </w:r>
            <w:proofErr w:type="gramEnd"/>
            <w:r w:rsidRPr="00F170EA">
              <w:rPr>
                <w:rFonts w:eastAsiaTheme="minorEastAsia"/>
              </w:rPr>
              <w:t>, 6, 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31.12.2023</w:t>
            </w:r>
            <w:r w:rsidRPr="00F170EA">
              <w:rPr>
                <w:rFonts w:eastAsiaTheme="minorEastAsia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г. Карталы, ул. Ленина, 38-40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  <w:tr w:rsidR="00AD58CC" w:rsidRPr="00F170EA" w:rsidTr="00AD58CC">
        <w:trPr>
          <w:trHeight w:val="96"/>
          <w:jc w:val="center"/>
        </w:trPr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5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г. Карталы, ул. Братьев Кашириных,2 – ул. </w:t>
            </w:r>
            <w:proofErr w:type="gramStart"/>
            <w:r>
              <w:rPr>
                <w:rFonts w:eastAsiaTheme="minorEastAsia"/>
              </w:rPr>
              <w:t>Заводская</w:t>
            </w:r>
            <w:proofErr w:type="gramEnd"/>
            <w:r>
              <w:rPr>
                <w:rFonts w:eastAsiaTheme="minorEastAsia"/>
              </w:rPr>
              <w:t>, 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F170EA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31.12.2024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350738" w:rsidRDefault="00AD58CC" w:rsidP="00AD58CC">
            <w:pPr>
              <w:jc w:val="center"/>
            </w:pPr>
            <w:r>
              <w:t>-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</w:tc>
      </w:tr>
    </w:tbl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Pr="00865BC2" w:rsidRDefault="00AD58CC" w:rsidP="00AD58CC">
      <w:pPr>
        <w:widowControl w:val="0"/>
        <w:autoSpaceDE w:val="0"/>
        <w:autoSpaceDN w:val="0"/>
        <w:adjustRightInd w:val="0"/>
        <w:ind w:firstLine="709"/>
        <w:jc w:val="both"/>
      </w:pPr>
      <w:r w:rsidRPr="00865BC2">
        <w:rPr>
          <w:rFonts w:ascii="Times New Roman CYR" w:hAnsi="Times New Roman CYR" w:cs="Times New Roman CYR"/>
        </w:rPr>
        <w:t xml:space="preserve">*Адресный  перечень  дворовых  территорий  будет  сформирован  в  соответствии  с  Порядком  представления,  рассмотрения  и  оценки предложений  заинтересованных  лиц  о  включении  дворовой  территории  в  муниципальную  программу  </w:t>
      </w:r>
      <w:r w:rsidRPr="00865BC2">
        <w:t>«</w:t>
      </w:r>
      <w:r w:rsidRPr="00865BC2">
        <w:rPr>
          <w:rFonts w:ascii="Times New Roman CYR" w:hAnsi="Times New Roman CYR" w:cs="Times New Roman CYR"/>
        </w:rPr>
        <w:t xml:space="preserve">Формирование современной городской среды населенных пунктов </w:t>
      </w:r>
      <w:r w:rsidRPr="00442DD6">
        <w:rPr>
          <w:rFonts w:ascii="Times New Roman CYR" w:hAnsi="Times New Roman CYR" w:cs="Times New Roman CYR"/>
        </w:rPr>
        <w:t xml:space="preserve">Карталинского городского поселения </w:t>
      </w:r>
      <w:r w:rsidRPr="00865BC2">
        <w:rPr>
          <w:rFonts w:ascii="Times New Roman CYR" w:hAnsi="Times New Roman CYR" w:cs="Times New Roman CYR"/>
        </w:rPr>
        <w:t>на 2018-202</w:t>
      </w:r>
      <w:r>
        <w:rPr>
          <w:rFonts w:ascii="Times New Roman CYR" w:hAnsi="Times New Roman CYR" w:cs="Times New Roman CYR"/>
        </w:rPr>
        <w:t>4</w:t>
      </w:r>
      <w:r w:rsidRPr="00865BC2">
        <w:rPr>
          <w:rFonts w:ascii="Times New Roman CYR" w:hAnsi="Times New Roman CYR" w:cs="Times New Roman CYR"/>
        </w:rPr>
        <w:t xml:space="preserve"> годы</w:t>
      </w:r>
      <w:r w:rsidRPr="00865BC2">
        <w:t xml:space="preserve">» </w:t>
      </w:r>
    </w:p>
    <w:p w:rsidR="00AD58CC" w:rsidRPr="00DA2317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382F75">
      <w:pPr>
        <w:widowControl w:val="0"/>
        <w:tabs>
          <w:tab w:val="left" w:pos="1843"/>
        </w:tabs>
        <w:autoSpaceDE w:val="0"/>
        <w:autoSpaceDN w:val="0"/>
        <w:adjustRightInd w:val="0"/>
        <w:ind w:left="3600" w:right="283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>Формирование современной городской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Адресный перечень общественных территорий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, подлежащих благоустройству в 2018 – 2024 годах</w:t>
      </w:r>
    </w:p>
    <w:tbl>
      <w:tblPr>
        <w:tblW w:w="10444" w:type="dxa"/>
        <w:jc w:val="center"/>
        <w:tblInd w:w="-388" w:type="dxa"/>
        <w:tblLayout w:type="fixed"/>
        <w:tblLook w:val="0000" w:firstRow="0" w:lastRow="0" w:firstColumn="0" w:lastColumn="0" w:noHBand="0" w:noVBand="0"/>
      </w:tblPr>
      <w:tblGrid>
        <w:gridCol w:w="505"/>
        <w:gridCol w:w="1942"/>
        <w:gridCol w:w="1388"/>
        <w:gridCol w:w="1184"/>
        <w:gridCol w:w="1305"/>
        <w:gridCol w:w="1257"/>
        <w:gridCol w:w="1264"/>
        <w:gridCol w:w="1599"/>
      </w:tblGrid>
      <w:tr w:rsidR="00AD58CC" w:rsidRPr="00175C13" w:rsidTr="00382F75">
        <w:trPr>
          <w:trHeight w:val="1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 xml:space="preserve">№ </w:t>
            </w:r>
            <w:r w:rsidRPr="00175C13">
              <w:rPr>
                <w:rFonts w:ascii="Times New Roman CYR" w:eastAsiaTheme="minorEastAsia" w:hAnsi="Times New Roman CYR" w:cs="Times New Roman CYR"/>
              </w:rPr>
              <w:t>п/п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Наименование мероприятия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Срок исполнения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Общая стоимость  (тыс. руб.)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Областной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(</w:t>
            </w:r>
            <w:proofErr w:type="gramStart"/>
            <w:r w:rsidRPr="00175C13">
              <w:rPr>
                <w:rFonts w:ascii="Times New Roman CYR" w:eastAsiaTheme="minorEastAsia" w:hAnsi="Times New Roman CYR" w:cs="Times New Roman CYR"/>
              </w:rPr>
              <w:t>тыс</w:t>
            </w:r>
            <w:proofErr w:type="gramEnd"/>
            <w:r w:rsidRPr="00175C13">
              <w:rPr>
                <w:rFonts w:ascii="Times New Roman CYR" w:eastAsiaTheme="minorEastAsia" w:hAnsi="Times New Roman CYR" w:cs="Times New Roman CYR"/>
              </w:rPr>
              <w:t>. руб.)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>Ответственные</w:t>
            </w:r>
          </w:p>
        </w:tc>
      </w:tr>
      <w:tr w:rsidR="00AD58CC" w:rsidRPr="00175C13" w:rsidTr="00382F75">
        <w:trPr>
          <w:trHeight w:val="841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1.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proofErr w:type="spellStart"/>
            <w:r w:rsidRPr="00175C13">
              <w:rPr>
                <w:rFonts w:ascii="Times New Roman CYR" w:eastAsiaTheme="minorEastAsia" w:hAnsi="Times New Roman CYR" w:cs="Times New Roman CYR"/>
              </w:rPr>
              <w:t>Карталинский</w:t>
            </w:r>
            <w:proofErr w:type="spellEnd"/>
            <w:r w:rsidRPr="00175C13">
              <w:rPr>
                <w:rFonts w:ascii="Times New Roman CYR" w:eastAsiaTheme="minorEastAsia" w:hAnsi="Times New Roman CYR" w:cs="Times New Roman CYR"/>
              </w:rPr>
              <w:t xml:space="preserve"> городской парк (продолжение реконструкции, поэтапное исполнение)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 xml:space="preserve">31.12.2018 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31.12.2019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31.12.2020</w:t>
            </w:r>
          </w:p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4355,0040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16 919,40 </w:t>
            </w:r>
            <w:r>
              <w:rPr>
                <w:color w:val="000000"/>
              </w:rPr>
              <w:t>1447,3196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3489,6503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16 069,80 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818,6065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669,60 </w:t>
            </w:r>
            <w:r w:rsidRPr="007B2441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1</w:t>
            </w:r>
            <w:r w:rsidRPr="007B2441">
              <w:rPr>
                <w:color w:val="000000"/>
              </w:rPr>
              <w:t>343,7196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>46,7472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 w:rsidRPr="00175C13">
              <w:rPr>
                <w:color w:val="000000"/>
              </w:rPr>
              <w:t xml:space="preserve">180,00 </w:t>
            </w:r>
          </w:p>
          <w:p w:rsidR="00AD58CC" w:rsidRDefault="00AD58CC" w:rsidP="00AD58CC">
            <w:pPr>
              <w:jc w:val="center"/>
              <w:rPr>
                <w:color w:val="000000"/>
              </w:rPr>
            </w:pPr>
            <w:r w:rsidRPr="007B2441">
              <w:rPr>
                <w:color w:val="000000"/>
              </w:rPr>
              <w:t xml:space="preserve">103,60 </w:t>
            </w:r>
          </w:p>
          <w:p w:rsidR="00AD58CC" w:rsidRPr="00175C13" w:rsidRDefault="00AD58CC" w:rsidP="00AD58CC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r w:rsidRPr="00175C13">
              <w:rPr>
                <w:rFonts w:ascii="Times New Roman CYR" w:eastAsiaTheme="minorEastAsia" w:hAnsi="Times New Roman CYR" w:cs="Times New Roman CYR"/>
              </w:rPr>
              <w:t xml:space="preserve">Администрация Карталинского городского  поселения, Управление строительства, инфраструктуры и ЖКХ Карталинского муниципального района. </w:t>
            </w:r>
          </w:p>
        </w:tc>
      </w:tr>
      <w:tr w:rsidR="00AD58CC" w:rsidRPr="00175C13" w:rsidTr="00382F75">
        <w:trPr>
          <w:trHeight w:val="698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2.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Благоустройство территории «Аллея ветеранов»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605,40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550,40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382F75">
        <w:trPr>
          <w:trHeight w:val="97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Благоустройство территории центральной площади микрорайона «Полтавка»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0</w:t>
            </w:r>
            <w:r w:rsidRPr="00175C13">
              <w:rPr>
                <w:rFonts w:ascii="Times New Roman CYR" w:eastAsiaTheme="minorEastAsia" w:hAnsi="Times New Roman CYR" w:cs="Times New Roman CYR"/>
              </w:rPr>
              <w:t>г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990,5416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906,9416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Pr="00175C13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175C13">
              <w:rPr>
                <w:color w:val="000000"/>
              </w:rPr>
              <w:t>0</w:t>
            </w:r>
          </w:p>
        </w:tc>
        <w:tc>
          <w:tcPr>
            <w:tcW w:w="159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382F75">
        <w:trPr>
          <w:trHeight w:val="97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75C13">
              <w:rPr>
                <w:rFonts w:eastAsiaTheme="minorEastAsia"/>
              </w:rPr>
              <w:t>Оборудование комплексной игровой площадки в микрорайоне «</w:t>
            </w:r>
            <w:proofErr w:type="spellStart"/>
            <w:r w:rsidRPr="00175C13">
              <w:rPr>
                <w:rFonts w:eastAsiaTheme="minorEastAsia"/>
              </w:rPr>
              <w:t>Орский</w:t>
            </w:r>
            <w:proofErr w:type="spellEnd"/>
            <w:r w:rsidRPr="00175C13">
              <w:rPr>
                <w:rFonts w:eastAsiaTheme="minorEastAsia"/>
              </w:rPr>
              <w:t xml:space="preserve"> городок»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22</w:t>
            </w:r>
            <w:r w:rsidRPr="00175C13">
              <w:rPr>
                <w:rFonts w:ascii="Times New Roman CYR" w:eastAsiaTheme="minorEastAsia" w:hAnsi="Times New Roman CYR" w:cs="Times New Roman CYR"/>
              </w:rPr>
              <w:t>г.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382F75">
        <w:trPr>
          <w:trHeight w:val="97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23</w:t>
            </w:r>
            <w:r w:rsidRPr="00175C13">
              <w:rPr>
                <w:rFonts w:ascii="Times New Roman CYR" w:eastAsiaTheme="minorEastAsia" w:hAnsi="Times New Roman CYR" w:cs="Times New Roman CYR"/>
              </w:rPr>
              <w:t>г.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  <w:tr w:rsidR="00AD58CC" w:rsidRPr="00175C13" w:rsidTr="00382F75">
        <w:trPr>
          <w:trHeight w:val="97"/>
          <w:jc w:val="center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/>
              </w:rPr>
            </w:pPr>
            <w:r w:rsidRPr="00175C13">
              <w:rPr>
                <w:rFonts w:eastAsiaTheme="minorEastAsia"/>
                <w:lang w:val="en-US"/>
              </w:rPr>
              <w:t>31.12.20</w:t>
            </w:r>
            <w:r w:rsidRPr="00175C13">
              <w:rPr>
                <w:rFonts w:eastAsiaTheme="minorEastAsia"/>
              </w:rPr>
              <w:t>24</w:t>
            </w:r>
            <w:r w:rsidRPr="00175C13">
              <w:rPr>
                <w:rFonts w:ascii="Times New Roman CYR" w:eastAsiaTheme="minorEastAsia" w:hAnsi="Times New Roman CYR" w:cs="Times New Roman CYR"/>
              </w:rPr>
              <w:t>г.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58CC" w:rsidRPr="00175C13" w:rsidRDefault="00AD58CC" w:rsidP="00AD5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D58CC" w:rsidRPr="00175C13" w:rsidRDefault="00AD58CC" w:rsidP="00AD58CC">
            <w:pPr>
              <w:widowControl w:val="0"/>
              <w:autoSpaceDE w:val="0"/>
              <w:autoSpaceDN w:val="0"/>
              <w:adjustRightInd w:val="0"/>
              <w:rPr>
                <w:rFonts w:eastAsiaTheme="minorEastAsia" w:cs="Calibri"/>
                <w:lang w:val="en-US"/>
              </w:rPr>
            </w:pPr>
          </w:p>
        </w:tc>
      </w:tr>
    </w:tbl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D58CC" w:rsidRPr="00865BC2" w:rsidRDefault="00AD58CC" w:rsidP="00AD58CC">
      <w:pPr>
        <w:widowControl w:val="0"/>
        <w:autoSpaceDE w:val="0"/>
        <w:autoSpaceDN w:val="0"/>
        <w:adjustRightInd w:val="0"/>
        <w:ind w:firstLine="709"/>
        <w:jc w:val="both"/>
      </w:pPr>
      <w:r w:rsidRPr="00865BC2">
        <w:rPr>
          <w:rFonts w:ascii="Times New Roman CYR" w:hAnsi="Times New Roman CYR" w:cs="Times New Roman CYR"/>
        </w:rPr>
        <w:t>Перечень  общественных  территорий,  подлежащих  благоустройству  в  2018  –  202</w:t>
      </w:r>
      <w:r>
        <w:rPr>
          <w:rFonts w:ascii="Times New Roman CYR" w:hAnsi="Times New Roman CYR" w:cs="Times New Roman CYR"/>
        </w:rPr>
        <w:t>4</w:t>
      </w:r>
      <w:r w:rsidRPr="00865BC2">
        <w:rPr>
          <w:rFonts w:ascii="Times New Roman CYR" w:hAnsi="Times New Roman CYR" w:cs="Times New Roman CYR"/>
        </w:rPr>
        <w:t xml:space="preserve">  годы,  будет  сформирован  в  соответствии  с  Порядком </w:t>
      </w:r>
      <w:r>
        <w:rPr>
          <w:rFonts w:ascii="Times New Roman CYR" w:hAnsi="Times New Roman CYR" w:cs="Times New Roman CYR"/>
        </w:rPr>
        <w:t xml:space="preserve"> </w:t>
      </w:r>
      <w:r w:rsidRPr="00865BC2">
        <w:rPr>
          <w:rFonts w:ascii="Times New Roman CYR" w:hAnsi="Times New Roman CYR" w:cs="Times New Roman CYR"/>
        </w:rPr>
        <w:t xml:space="preserve">представления,  рассмотрения  и  оценки  предложений  граждан,  организаций  о  включении  наиболее  посещаемой  муниципальной  территории общего  пользования  в  муниципальную  программу  </w:t>
      </w:r>
      <w:r w:rsidRPr="00865BC2">
        <w:t xml:space="preserve">«Формирование современной городской среды населенных пунктов </w:t>
      </w:r>
      <w:r w:rsidRPr="00A63C71">
        <w:t xml:space="preserve">Карталинского городского поселения </w:t>
      </w:r>
      <w:r w:rsidRPr="00865BC2">
        <w:t>на 2018-202</w:t>
      </w:r>
      <w:r>
        <w:t>4</w:t>
      </w:r>
      <w:r w:rsidRPr="00865BC2">
        <w:t xml:space="preserve"> годы»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2F75" w:rsidRDefault="00382F75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аккумулирования и расходования средств заинтересованных лиц,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направляемых на выполнение дополнительного перечня работ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благоустройству дворовых территорий,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механизма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расходованием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 Общие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положения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 Настоящий  Порядок  аккумулирования  и  расходования  средств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заинтересованных  лиц,  направляемых  на  выполнение  дополнительного перечня  работ  по  благоустройству  дворовых  территорий,  и  механизма контроля за их расходованием  (далее  –  Порядок), регламентирует  процедуру аккумулирования  средств  заинтересованных  лиц,  направляемых  на выполнение  дополнительного  перечня  работ  по  благоустройству  дворовых территорий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,  механизм  контроля  за  их расходованием, а также устанавливает порядок и форму участия (финансовое и (или) трудовое) граждан в выполнении указанных работ.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 Под  заинтересованными  лицами  понимаются  управляющие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организации, товарищества собственников жилья, жилищные кооперативы 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иные  специализированные  потребительские  кооперативы,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уполномоченное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собственниками  лицо  (при  непосредственном  способе  управления 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многоквартирным  домом),  многоквартирные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дома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которых  подлежат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благоустройству.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 Под  формой  трудового  участия  понимается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неоплачиваемая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трудовая деятельность заинтересованных лиц, имеющая социально полезную 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направленность,  не требующая специальной квалификации  и организуемая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качестве  трудового  участия  заинтересованных  лиц,  организаций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выполнении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дополнительного  перечня  работ  по  благоустройству  дворовых территорий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 Под формой  финансового  участия понимается  доля финансового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участия заинтересованных лиц, организаций в выполнении дополнительного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перечня  работ  по  благоустройству  дворовых  территорий  в  размере,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установленном  постановлением Правительства Челябинской области № 470 от 01.092017 г.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2F75" w:rsidRDefault="00382F75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2F75" w:rsidRDefault="00382F75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P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AD58CC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proofErr w:type="gramStart"/>
      <w:r w:rsidRPr="00AD58CC">
        <w:rPr>
          <w:rFonts w:ascii="Times New Roman CYR" w:hAnsi="Times New Roman CYR" w:cs="Times New Roman CYR"/>
          <w:sz w:val="28"/>
          <w:szCs w:val="28"/>
        </w:rPr>
        <w:t>.  Порядок</w:t>
      </w:r>
      <w:proofErr w:type="gramEnd"/>
      <w:r w:rsidRPr="00AD58CC">
        <w:rPr>
          <w:rFonts w:ascii="Times New Roman CYR" w:hAnsi="Times New Roman CYR" w:cs="Times New Roman CYR"/>
          <w:sz w:val="28"/>
          <w:szCs w:val="28"/>
        </w:rPr>
        <w:t xml:space="preserve"> трудового участия заинтересованных лиц</w:t>
      </w:r>
    </w:p>
    <w:p w:rsidR="00AD58CC" w:rsidRPr="00821726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AD58CC" w:rsidRP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58CC">
        <w:rPr>
          <w:sz w:val="28"/>
          <w:szCs w:val="28"/>
        </w:rPr>
        <w:t xml:space="preserve">5. </w:t>
      </w:r>
      <w:r w:rsidRPr="00AD58CC">
        <w:rPr>
          <w:rFonts w:ascii="Times New Roman CYR" w:hAnsi="Times New Roman CYR" w:cs="Times New Roman CYR"/>
          <w:sz w:val="28"/>
          <w:szCs w:val="28"/>
        </w:rPr>
        <w:t>Организация трудового участия  осуществляется  заинтересованными  лицами  в  соответствии  с решением  общего  собрания  собственников  помещений  в  многоквартирном доме,  дворовая  территория  которого  подлежит  благоустройству, оформленного  соответствующим  протоколом  общего  собрания собственников помещений в многоквартирном доме.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58CC">
        <w:rPr>
          <w:rFonts w:ascii="Times New Roman CYR" w:hAnsi="Times New Roman CYR" w:cs="Times New Roman CYR"/>
          <w:sz w:val="28"/>
          <w:szCs w:val="28"/>
        </w:rPr>
        <w:t xml:space="preserve">6. Организация  трудового  участия  призвана  обеспечить  реализацию 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D58CC">
        <w:rPr>
          <w:rFonts w:ascii="Times New Roman CYR" w:hAnsi="Times New Roman CYR" w:cs="Times New Roman CYR"/>
          <w:sz w:val="28"/>
          <w:szCs w:val="28"/>
        </w:rPr>
        <w:t xml:space="preserve">потребностей  в  благоустройстве  соответствующей  дворовой  территории </w:t>
      </w:r>
    </w:p>
    <w:p w:rsidR="00AD58CC" w:rsidRP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D58CC">
        <w:rPr>
          <w:rFonts w:ascii="Times New Roman CYR" w:hAnsi="Times New Roman CYR" w:cs="Times New Roman CYR"/>
          <w:sz w:val="28"/>
          <w:szCs w:val="28"/>
        </w:rPr>
        <w:t>исходя из необходимости и целесообразности организации таких работ.</w:t>
      </w:r>
    </w:p>
    <w:p w:rsidR="00AD58CC" w:rsidRPr="00AD58CC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>7.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AD58CC" w:rsidRPr="00AD58CC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AD58CC" w:rsidRPr="00AD58CC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 xml:space="preserve">покраска оборудования; </w:t>
      </w:r>
    </w:p>
    <w:p w:rsidR="00AD58CC" w:rsidRPr="00AD58CC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 xml:space="preserve">озеленение территории; </w:t>
      </w:r>
    </w:p>
    <w:p w:rsidR="00AD58CC" w:rsidRPr="00AD58CC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 xml:space="preserve">посадка деревьев; </w:t>
      </w:r>
    </w:p>
    <w:p w:rsidR="00AD58CC" w:rsidRPr="00C6359D" w:rsidRDefault="00AD58CC" w:rsidP="00AD58CC">
      <w:pPr>
        <w:ind w:firstLine="709"/>
        <w:jc w:val="both"/>
        <w:rPr>
          <w:sz w:val="28"/>
          <w:szCs w:val="28"/>
        </w:rPr>
      </w:pPr>
      <w:r w:rsidRPr="00AD58CC">
        <w:rPr>
          <w:sz w:val="28"/>
          <w:szCs w:val="28"/>
        </w:rPr>
        <w:t>охрана объекта (дворовой территории).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  Порядок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финансового участия заинтересованных лиц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 случае  включения  заинтересованными  лицами  в  дизайн-проект благоустройства  дворовой  территории  работ,  входящих  в  дополнительный перечень  работ  по  благоустройству  дворовых  территорий,  </w:t>
      </w:r>
      <w:r w:rsidRPr="00C6359D">
        <w:rPr>
          <w:rFonts w:ascii="Times New Roman CYR" w:hAnsi="Times New Roman CYR" w:cs="Times New Roman CYR"/>
          <w:sz w:val="28"/>
          <w:szCs w:val="28"/>
        </w:rPr>
        <w:t>денежные средства  заинтересованных  лиц  перечисляются  на  лицевой  счет,  открытый муниципальному  унитарному  предприятию  или  бюджетному  учреждению, или организации, уполномоченной органом местного самоуправления (далее –  уполномоченное  предприятие)  в  российской  кредитной  организации, величина  собственных  средств  (капитала)  которого  составляет  не  менее  20 миллиардов  рублей,  либо</w:t>
      </w:r>
      <w:proofErr w:type="gramEnd"/>
      <w:r w:rsidRPr="00C6359D">
        <w:rPr>
          <w:rFonts w:ascii="Times New Roman CYR" w:hAnsi="Times New Roman CYR" w:cs="Times New Roman CYR"/>
          <w:sz w:val="28"/>
          <w:szCs w:val="28"/>
        </w:rPr>
        <w:t xml:space="preserve">  в  органах  казначейства  для  учета  средств, поступающих  от  оказания  платных  услуг  и  иной,  приносящей  доход деятельности.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Уполномоченное  предприятие  заключает  соглашение  с заинтересованными  лицами,  принявшими  решение  о  благоустройстве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дворовых  территорий,  в  которых  определяются  порядок  и  сумма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перечисления денежных средств заинтересованными лицами.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Объем денежных средств заинтересованных лиц определяется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сметным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расчетом по благоустройству дворовой территории.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Перечисление  денежных  средств  заинтересованными  лицами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до начала работ по благоустройству дворовой территории.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Ответственность  за  неисполнение  заинтересованными  лицами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указанного обязательства определяется в заключенном соглашении.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Уполномоченное  предприятие  (организация/учреждение)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обеспечивает  учет поступающих от заинтересованных лиц денежных  средств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разрезе  многоквартирных  домов,  дворовые  территории которых  подлежат благоустройству.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Уполномоченное  предприятие  обеспечивает  ежемесячное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опубликование  на  официальном  сайте </w:t>
      </w:r>
      <w:r w:rsidRPr="00E12ECE">
        <w:rPr>
          <w:bCs/>
          <w:spacing w:val="-7"/>
          <w:sz w:val="28"/>
          <w:szCs w:val="28"/>
        </w:rPr>
        <w:t xml:space="preserve">Карталинского 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в информационно-телекоммуникационной  системе  </w:t>
      </w:r>
      <w:r w:rsidRPr="00021B4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021B49"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данных  о поступивших  от  заинтересованных  лиц  денежных  средствах  в  разрезе многоквартирных  домов,  дворовые  территории  которых  подлежат благоустройству.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Уполномоченное  предприятие  ежемесячно  обеспечивает  направление данных  о  поступивших  от  заинтересованных  лиц  денежных  средствах  в разрезе  многоквартирных  домов,  дворовые  территории  которых  подлежат благоустройству, в адрес уполномоченной Общественной комиссии.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16. Расходование  аккумулированных  денежных  средств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заинтересованных  лиц  осуществляется  Уполномоченным  предприятием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(организация/учреждение)  на  финансирование  дополнительного  перечня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  по  благоустройству  дворовых  территорий  проектов,  включенного  в дизайн-проект благоустройства дворовой территории.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Расходование аккумулированных  денежных средств  заинтересованных лиц  осуществляется в соответствии с условиями соглашения на выполнение работ  в  разрезе  многоквартирных  домов,  дворовые  территории  которых подлежат благоустройству.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 Уполномоченное  предприятие  (организация/учреждение)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 перечисление  средств  заинтересованных  лиц  на  расчетный счет  подрядной  организации, открытый  в учреждениях  Центрального банка Российской  Федерации  или  кредитной  организации,  после  согласования актов  приемки  работ  (услуг)  по  организации  благоустройства  дворовых территорий  многоквартирных  домов,  с  лицами,  которые  уполномочены действовать от имени собственников помещений многоквартирных домов.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19. Прием  выполненных  работ  осуществляется  на  основании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предоставленного  подрядной  организацией  акта  приемки  работ 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 действовать  от  имени  собственников  помещений многоквартирных домов, в течение 3 рабочих дней после выполнения работ и предоставления Акты приемки работ (услуг).</w:t>
      </w:r>
    </w:p>
    <w:p w:rsidR="007211B9" w:rsidRDefault="007211B9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IV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  Контроль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 соблюдением условий порядка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20. Контроль за целевым расходованием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аккумулированных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денежных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  заинтересованных  лиц  осуществляется  Уполномоченным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предприятием  (организация/учреждение),  администрацией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бюджетным законодательством.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 Уполномоченное  предприятие  (организация/учреждение)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обеспечивает  возврат  аккумулированных  денежных  средств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заинтересованным лицам в срок до 31 декабря текущего года при условии: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экономии  денежных  средств,  по  итогам  проведения  конкурсных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неисполнения  работ  по  благоустройству  дворовой  территории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многоквартирного дома по вине подрядной организации;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не предоставления заинтересованными лицами доступа к проведению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благоустройства на дворовой территории;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возникновения обстоятельств непреодолимой силы;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возникновения  иных  случаев,  предусмотренных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действующим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законодательством.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5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разработки, обсуждения, согласования с заинтересованными лицами и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благоустройства дворовых территорий,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включенных в муниципальную программу </w:t>
      </w:r>
      <w:r w:rsidRPr="00AF1A61">
        <w:rPr>
          <w:sz w:val="28"/>
          <w:szCs w:val="28"/>
        </w:rPr>
        <w:t>«Формирование современной городской среды населенных</w:t>
      </w:r>
      <w:r>
        <w:rPr>
          <w:sz w:val="28"/>
          <w:szCs w:val="28"/>
        </w:rPr>
        <w:t xml:space="preserve"> </w:t>
      </w:r>
      <w:r w:rsidRPr="00AF1A61">
        <w:rPr>
          <w:sz w:val="28"/>
          <w:szCs w:val="28"/>
        </w:rPr>
        <w:t xml:space="preserve">пунктов </w:t>
      </w:r>
      <w:r w:rsidRPr="00E12ECE">
        <w:rPr>
          <w:bCs/>
          <w:spacing w:val="-7"/>
          <w:sz w:val="28"/>
          <w:szCs w:val="28"/>
        </w:rPr>
        <w:t xml:space="preserve">Карталинского городского поселения </w:t>
      </w:r>
      <w:r w:rsidRPr="00AF1A61">
        <w:rPr>
          <w:sz w:val="28"/>
          <w:szCs w:val="28"/>
        </w:rPr>
        <w:t>Карталинского муниципального района на 2018-202</w:t>
      </w:r>
      <w:r>
        <w:rPr>
          <w:sz w:val="28"/>
          <w:szCs w:val="28"/>
        </w:rPr>
        <w:t>4</w:t>
      </w:r>
      <w:r w:rsidRPr="00AF1A61">
        <w:rPr>
          <w:sz w:val="28"/>
          <w:szCs w:val="28"/>
        </w:rPr>
        <w:t xml:space="preserve"> годы»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021B49">
        <w:rPr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Общие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положения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Настоящий  Порядок  регламентирует  процедуру  разработки,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обсуждения  и  согласования  с  заинтересованными  лицами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благоустройства  дворовой  территории  многоквартирного  дома, расположенного на территории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их утверждение  в  рамках  реализации  муниципальной  программы </w:t>
      </w:r>
      <w:r w:rsidRPr="00021B4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 комфортной  городской  среды 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на 2018 – 2024 годы</w:t>
      </w:r>
      <w:r w:rsidRPr="00021B49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– Порядок).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Под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понимается  графический  и  текстовый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материал,  включающий  в  себя  визуализированное  изображение  дворовой территории,  представленный  в  нескольких  ракурсах,  с  планировочной схемой,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фотофиксацией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существующего  положения,  с  описанием  работ  и мероприятий, предлагаемых к выполнению (далее – дизайн проект).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Содержание дизайн-проекта зависит от вида и состава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к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благоустройству  работ.  Это  может  быть  как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проектная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 сметная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документация,  так  и  упрощенный  вариант  в  виде  изображения  дворовой территории  или  территории  общего  пользования  с  описанием  работ  и мероприятий, предлагаемых к выполнению.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 заинтересованным лицам относятся собственники  помещений в многоквартирных  домах,  собственники  иных  зданий  и  сооружений, расположенных в границах дворовой территории  и (или) территории общего пользования, подлежащей благоустройству (далее – заинтересованные лица).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От имени администрации взаимодействовать с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заинтересованными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лицами,  либо  их  представителями  в  части  обсуждения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благоустройства  дворовых  территорий,  включённых  в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программу  уполномочено Управление строительства, инфраструктуры и ЖКХ Карталинского муниципального района.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7211B9" w:rsidP="007211B9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    </w:t>
      </w:r>
      <w:r w:rsidR="00AD58CC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="00AD58CC">
        <w:rPr>
          <w:rFonts w:ascii="Times New Roman CYR" w:hAnsi="Times New Roman CYR" w:cs="Times New Roman CYR"/>
          <w:sz w:val="28"/>
          <w:szCs w:val="28"/>
        </w:rPr>
        <w:t>. Разработка дизайн-проектов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Дизайн  –  проект  благоустройства  дворовой  территории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выполняется в графической форме на основе функционального зонирования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определяет окончательное проектное решение благоустройства территории.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Разработка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в  отношении  дворовых  территорий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многоквартирных домов, расположенных на территории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 осуществляется в соответствии с  Правилами благоустройства  территории 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>, требованиями  Градостроительного  кодекса  Российской  Федерации,  а  также действующими  строительными,  санитарными  и  иными  нормами  и правилами.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Разработка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в  отношении  дворовых  территорий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многоквартирных домов, расположенных на территории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 в  течение  не  более  10  (десяти)  рабочих дней  со  дня  утверждения  общественной  комиссией  протокола  оценки (ранжирования)  предложений  заинтересованных  лиц  на  включение  в адресный перечень дворовых территорий в муниципальную программу.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Разработка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благоустройства  дворовой  территории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многоквартирного  дома  осуществляется  с  учетом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минимальных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дополнительных  перечней  работ  по  благоустройству  дворовой  территории, установленных  Правительством  Челябинской области  и  утвержденных  протоколом  общего  собрания  собственников помещений в многоквартирном доме, в отношении которой разрабатывается дизайн-проект благоустройства.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При  подготовке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благоустройства  дворовой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территории выполняются следующие действия: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проведение визуального осмотра дворовой территории;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 определение  участков  территории  двора,  несущих  определенную функциональную нагрузку: существующие парковки, детская площадка, зона отдыха, контейнерная площадка и т.д.;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 обсуждение  возможного  зонирования  территории  двора пользователями  дворовой  территории  (собственниками  помещений многоквартирного  дома,  жителями  многоквартирного  дома  различных возрастных  групп,  включая  жителей  с  ограниченными  физическими возможностями,  автовладельцев,  собаководов,  детей,  подростков, пенсионеров);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разделение дворовой территории на участки (функциональные зоны)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учетом:  пожеланий  пользователей  дворовой  территории,  удобства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использования  участков,  взаимосвязи  участков  (функциональных  зон)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пешеходными  коммуникациями  (тротуарами,  дорожками,  тропинками, 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пандусами, лестницами), с учетом развития объекта благоустройства (двора);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 предварительный выбор  возможных к  применению  типов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покрытий, освещения, озеленение и т.д.;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 уточнение  размещения  на  дворовой  территории  элементов благоустройства,  исходя  из  требований  функциональных  зон  (ограждения, урны,  скамьи,  игровое  и  спортивное  оборудование,  опоры  дворового освещения, озеленение, и т.д.);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 уточнение  размеров  и  площадей  функциональных  зон,  видов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покрытий;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8) подготовка графического материала.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К дизайн-проекту оформляется сводная ведомость объемов работ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учетом элементов благоустройства и конкретных объемов.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Расчет стоимости работ выполняется в виде сметной документации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 из  сводной  ведомости  объемов  работ  и  единичных  расценок  на текущий год.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Обсуждение, согласование и утверждение дизайн-проекта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 В целях  обсуждения, согласования и  утверждения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благоустройства  дворовой  территории  многоквартирного  дома,  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Неплюевского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уведомляет  представителя (представителей) заинтересованных  лиц, который вправе  действовать  в  интересах  всех  собственников  помещений  в многоквартирном  доме,  придомовая  территория  которого  включена  в адресный  перечень дворовых  территорий программы  (далее  – представитель заинтересованных  лиц),  о  готовности  дизайн-проекта  в  течение  1  рабочего дня со дня изготовления дизайн-проекта.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14. Представитель  заинтересованных  лиц  обеспечивает  обсуждение,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согласование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благоустройства  дворовой  территории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многоквартирного  дома,  для  дальнейшего  его  утверждения  в  срок,  не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превышающий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15 рабочих дней.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15. Утверждение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дизайн-проекта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благоустройства  дворовой  территории  многоквартирного  дома  осуществляется  администрацией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 течение  двух рабочих  дней  со  дня  согласования  дизайн-проекта  дворовой  территории многоквартирного дома представителем заинтересованных лиц.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Дизайн-проект  на  благоустройство  дворовой  территории многоквартирного дома утверждается в двух экземплярах, в том числе один экземпляр передается представителю заинтересованных лиц.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17. Все  работы  по  разработке,  согласованию  и  утверждению  дизайн-проектов  благоустройства  дворовых  территорий,  включённых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D58CC" w:rsidRDefault="00AD58CC" w:rsidP="00AD58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муниципальную программу, администрация </w:t>
      </w:r>
      <w:r w:rsidRPr="00E12ECE">
        <w:rPr>
          <w:bCs/>
          <w:spacing w:val="-7"/>
          <w:sz w:val="28"/>
          <w:szCs w:val="28"/>
        </w:rPr>
        <w:t xml:space="preserve">Карталинского 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  <w:t>должен завершить в срок до  01 июля года подачи заявки на включение в Программу.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Утвержденные  дизайн-проекты,  администрация </w:t>
      </w:r>
      <w:r w:rsidRPr="00E12ECE">
        <w:rPr>
          <w:bCs/>
          <w:spacing w:val="-7"/>
          <w:sz w:val="28"/>
          <w:szCs w:val="28"/>
        </w:rPr>
        <w:t>Карталинского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 в  течение  2  (двух)  рабочих </w:t>
      </w:r>
      <w:proofErr w:type="gramEnd"/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дней  передаёт  в  Управление строительства, инфраструктуры и ЖКХ Карталинского муниципального района  для определения  сметной  стоимости  работ  по  благоустройству  дворовых территории.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Управление строительства, инфраструктуры и ЖКХ Карталинского муниципального района в  течение  15 (пятнадцати) рабочих дней осуществляет расчет сметной стоимости работ по благоустройству  всех дворовых  территорий,  включённых в муниципальную программу.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211B9" w:rsidRDefault="007211B9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риложение №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3600"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E12ECE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AD58CC" w:rsidRPr="00E12ECE" w:rsidRDefault="00AD58CC" w:rsidP="00AD58CC">
      <w:pPr>
        <w:widowControl w:val="0"/>
        <w:autoSpaceDE w:val="0"/>
        <w:autoSpaceDN w:val="0"/>
        <w:adjustRightInd w:val="0"/>
        <w:ind w:left="3600"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«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Формирование современной городской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среды </w:t>
      </w:r>
      <w:r w:rsidRPr="00E12ECE">
        <w:rPr>
          <w:sz w:val="28"/>
          <w:szCs w:val="28"/>
        </w:rPr>
        <w:t xml:space="preserve">Карталинского городского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E12ECE">
        <w:rPr>
          <w:sz w:val="28"/>
          <w:szCs w:val="28"/>
        </w:rPr>
        <w:t>поселения</w:t>
      </w:r>
      <w:r w:rsidRPr="00E12ECE">
        <w:rPr>
          <w:rFonts w:ascii="Times New Roman CYR" w:hAnsi="Times New Roman CYR" w:cs="Times New Roman CYR"/>
          <w:sz w:val="28"/>
          <w:szCs w:val="28"/>
        </w:rPr>
        <w:t xml:space="preserve"> на 2018-2022 годы</w:t>
      </w:r>
      <w:r w:rsidRPr="00E12ECE">
        <w:rPr>
          <w:sz w:val="28"/>
          <w:szCs w:val="28"/>
        </w:rPr>
        <w:t>»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Нормативная стоимость (единичные расценки) работ по благоустройству 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дворовых территорий, входящих в минимальный перечень работ</w:t>
      </w:r>
    </w:p>
    <w:p w:rsidR="00AD58CC" w:rsidRDefault="00AD58CC" w:rsidP="00AD58CC">
      <w:pPr>
        <w:widowControl w:val="0"/>
        <w:autoSpaceDE w:val="0"/>
        <w:autoSpaceDN w:val="0"/>
        <w:adjustRightInd w:val="0"/>
        <w:ind w:left="6946" w:hanging="142"/>
        <w:jc w:val="right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79"/>
        <w:gridCol w:w="1678"/>
        <w:gridCol w:w="1134"/>
        <w:gridCol w:w="567"/>
        <w:gridCol w:w="801"/>
        <w:gridCol w:w="1112"/>
      </w:tblGrid>
      <w:tr w:rsidR="00AD58CC" w:rsidTr="00AD58CC">
        <w:tc>
          <w:tcPr>
            <w:tcW w:w="5495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 w:rsidRPr="00865BC2">
              <w:rPr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 w:rsidRPr="00865BC2">
              <w:rPr>
                <w:sz w:val="28"/>
                <w:szCs w:val="28"/>
              </w:rPr>
              <w:t>Единица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 w:rsidRPr="00865BC2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685" w:type="dxa"/>
            <w:gridSpan w:val="4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 w:rsidRPr="00865BC2">
              <w:rPr>
                <w:sz w:val="28"/>
                <w:szCs w:val="28"/>
              </w:rPr>
              <w:t>Единичная расценка, руб.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pStyle w:val="Style3"/>
              <w:widowControl/>
              <w:spacing w:line="264" w:lineRule="exact"/>
              <w:ind w:left="197" w:right="206"/>
              <w:rPr>
                <w:rStyle w:val="FontStyle11"/>
              </w:rPr>
            </w:pPr>
            <w:r>
              <w:rPr>
                <w:rStyle w:val="FontStyle11"/>
              </w:rPr>
              <w:t>Строительство внутриквартального, дворового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проезда, автостоянки с асфальтобетонным покрытием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 кв. м.</w:t>
            </w:r>
          </w:p>
        </w:tc>
        <w:tc>
          <w:tcPr>
            <w:tcW w:w="1701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бордюром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2 196,00</w:t>
            </w:r>
          </w:p>
        </w:tc>
        <w:tc>
          <w:tcPr>
            <w:tcW w:w="1984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Без бордюра 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1 273, 00</w:t>
            </w:r>
          </w:p>
        </w:tc>
      </w:tr>
      <w:tr w:rsidR="00AD58CC" w:rsidTr="00AD58CC">
        <w:tc>
          <w:tcPr>
            <w:tcW w:w="5495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Ремонт внутриквартального, дворового проезда, автостоянки с фрезерованием верхнего слоя и асфальтобетонным покрытием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 кв. м.</w:t>
            </w:r>
          </w:p>
        </w:tc>
        <w:tc>
          <w:tcPr>
            <w:tcW w:w="1701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С бордюром 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2 332,00</w:t>
            </w:r>
          </w:p>
        </w:tc>
        <w:tc>
          <w:tcPr>
            <w:tcW w:w="1984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Без бордюра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1 086,00</w:t>
            </w:r>
          </w:p>
        </w:tc>
      </w:tr>
      <w:tr w:rsidR="00AD58CC" w:rsidTr="00AD58CC">
        <w:tc>
          <w:tcPr>
            <w:tcW w:w="5495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Строительство тротуара (пешеходной дорожки) с асфальтобетонным покрытием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 кв. м.</w:t>
            </w:r>
          </w:p>
        </w:tc>
        <w:tc>
          <w:tcPr>
            <w:tcW w:w="1701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бордюром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1 776,00</w:t>
            </w:r>
          </w:p>
        </w:tc>
        <w:tc>
          <w:tcPr>
            <w:tcW w:w="1984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Без бордюра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853,00</w:t>
            </w:r>
          </w:p>
        </w:tc>
      </w:tr>
      <w:tr w:rsidR="00AD58CC" w:rsidTr="00AD58CC">
        <w:tc>
          <w:tcPr>
            <w:tcW w:w="5495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Ремонт тротуара (пешеходной дорожки) с фрезерованием верхнего слоя и асфальтобетонным покрытием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 кв. м.</w:t>
            </w:r>
          </w:p>
        </w:tc>
        <w:tc>
          <w:tcPr>
            <w:tcW w:w="1701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бордюром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1 664,00</w:t>
            </w:r>
          </w:p>
        </w:tc>
        <w:tc>
          <w:tcPr>
            <w:tcW w:w="1984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Без бордюра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418,00</w:t>
            </w:r>
          </w:p>
        </w:tc>
      </w:tr>
      <w:tr w:rsidR="00AD58CC" w:rsidTr="00AD58CC">
        <w:tc>
          <w:tcPr>
            <w:tcW w:w="5495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Устройство тротуарной плитки</w:t>
            </w:r>
          </w:p>
        </w:tc>
        <w:tc>
          <w:tcPr>
            <w:tcW w:w="1843" w:type="dxa"/>
          </w:tcPr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>1 кв. м.</w:t>
            </w:r>
          </w:p>
        </w:tc>
        <w:tc>
          <w:tcPr>
            <w:tcW w:w="1701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 бордюром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1 871,00</w:t>
            </w:r>
          </w:p>
        </w:tc>
        <w:tc>
          <w:tcPr>
            <w:tcW w:w="1984" w:type="dxa"/>
            <w:gridSpan w:val="2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Без бордюра</w:t>
            </w:r>
          </w:p>
          <w:p w:rsidR="00AD58CC" w:rsidRPr="00865BC2" w:rsidRDefault="00AD58CC" w:rsidP="00AD58CC">
            <w:pPr>
              <w:jc w:val="center"/>
              <w:rPr>
                <w:sz w:val="28"/>
                <w:szCs w:val="28"/>
              </w:rPr>
            </w:pPr>
            <w:r>
              <w:rPr>
                <w:rStyle w:val="FontStyle11"/>
              </w:rPr>
              <w:t xml:space="preserve"> 1 211,00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pStyle w:val="Style3"/>
              <w:widowControl/>
              <w:spacing w:line="26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Поднятие горловины колодца (без стоимости люка) 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3883,00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Поднятие горловины колодца (со стоимостью люка)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8141,00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Установка скамейки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302,00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скамейки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7 554,00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Установка урны для мусора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124,00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урны для мусора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3 100,00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наружного освещения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1 п. </w:t>
            </w:r>
            <w:proofErr w:type="gramStart"/>
            <w:r>
              <w:rPr>
                <w:rStyle w:val="FontStyle11"/>
              </w:rPr>
              <w:t>м</w:t>
            </w:r>
            <w:proofErr w:type="gramEnd"/>
            <w:r>
              <w:rPr>
                <w:rStyle w:val="FontStyle11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По опорам 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1 046,00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Над подъездом дома – 773,00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Под землей 2 242,00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светильника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14 750,00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шкафа управления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19 306,00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Посадка зеленых насаждений: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 - деревьев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 - кустарника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1 744,00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710,00</w:t>
            </w:r>
          </w:p>
        </w:tc>
      </w:tr>
      <w:tr w:rsidR="00AD58CC" w:rsidTr="00AD58CC">
        <w:tc>
          <w:tcPr>
            <w:tcW w:w="5495" w:type="dxa"/>
          </w:tcPr>
          <w:p w:rsidR="00AD58CC" w:rsidRPr="00C661F6" w:rsidRDefault="00AD58CC" w:rsidP="00AD58CC">
            <w:pPr>
              <w:jc w:val="center"/>
              <w:rPr>
                <w:rStyle w:val="FontStyle11"/>
              </w:rPr>
            </w:pPr>
            <w:r w:rsidRPr="00C661F6">
              <w:t>Вид работ</w:t>
            </w:r>
          </w:p>
        </w:tc>
        <w:tc>
          <w:tcPr>
            <w:tcW w:w="1843" w:type="dxa"/>
          </w:tcPr>
          <w:p w:rsidR="00AD58CC" w:rsidRPr="00C661F6" w:rsidRDefault="00AD58CC" w:rsidP="00AD58CC">
            <w:pPr>
              <w:jc w:val="center"/>
            </w:pPr>
            <w:r w:rsidRPr="00C661F6">
              <w:t>Единица</w:t>
            </w:r>
          </w:p>
          <w:p w:rsidR="00AD58CC" w:rsidRPr="00C661F6" w:rsidRDefault="00AD58CC" w:rsidP="00AD58CC">
            <w:pPr>
              <w:jc w:val="center"/>
              <w:rPr>
                <w:rStyle w:val="FontStyle11"/>
              </w:rPr>
            </w:pPr>
            <w:r w:rsidRPr="00C661F6">
              <w:t xml:space="preserve"> измерения</w:t>
            </w:r>
          </w:p>
        </w:tc>
        <w:tc>
          <w:tcPr>
            <w:tcW w:w="3685" w:type="dxa"/>
            <w:gridSpan w:val="4"/>
          </w:tcPr>
          <w:p w:rsidR="00AD58CC" w:rsidRPr="00C661F6" w:rsidRDefault="00AD58CC" w:rsidP="00AD58CC">
            <w:pPr>
              <w:jc w:val="center"/>
              <w:rPr>
                <w:rStyle w:val="FontStyle11"/>
              </w:rPr>
            </w:pPr>
            <w:r w:rsidRPr="00C661F6">
              <w:t>Единичная расценка, руб.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Посев газона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кв. м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337,00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Создание цветника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кв. м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1 194,00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Снос строений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куб. м.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997,00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Устройство ливневой канализации из труб д-315-500 мм.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с устройством </w:t>
            </w:r>
            <w:proofErr w:type="gramStart"/>
            <w:r>
              <w:rPr>
                <w:rStyle w:val="FontStyle11"/>
              </w:rPr>
              <w:t>ж/б</w:t>
            </w:r>
            <w:proofErr w:type="gramEnd"/>
            <w:r>
              <w:rPr>
                <w:rStyle w:val="FontStyle11"/>
              </w:rPr>
              <w:t xml:space="preserve"> колодцев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1 </w:t>
            </w:r>
            <w:proofErr w:type="spellStart"/>
            <w:r>
              <w:rPr>
                <w:rStyle w:val="FontStyle11"/>
              </w:rPr>
              <w:t>м.п</w:t>
            </w:r>
            <w:proofErr w:type="spellEnd"/>
            <w:r>
              <w:rPr>
                <w:rStyle w:val="FontStyle11"/>
              </w:rPr>
              <w:t>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7810,00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Устройство пандуса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81 624,00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Установка </w:t>
            </w:r>
            <w:proofErr w:type="spellStart"/>
            <w:r>
              <w:rPr>
                <w:rStyle w:val="FontStyle11"/>
              </w:rPr>
              <w:t>евроконтейнера</w:t>
            </w:r>
            <w:proofErr w:type="spellEnd"/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20 642,00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Устройство контейнерной площадки 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с ограждением на 1 контейнер 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24 159,00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Стоимость контейнера</w:t>
            </w:r>
          </w:p>
        </w:tc>
        <w:tc>
          <w:tcPr>
            <w:tcW w:w="1843" w:type="dxa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5 140,00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Детская игровая площадка: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качели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горка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качалка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песочница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домик-беседка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карусель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детский спортивный комплекс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- шведская стенка</w:t>
            </w:r>
          </w:p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Спортивная площадка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Теннисный стол</w:t>
            </w:r>
          </w:p>
        </w:tc>
        <w:tc>
          <w:tcPr>
            <w:tcW w:w="1843" w:type="dxa"/>
          </w:tcPr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pStyle w:val="Style7"/>
              <w:spacing w:line="240" w:lineRule="auto"/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  <w:p w:rsidR="00AD58CC" w:rsidRDefault="00AD58CC" w:rsidP="00AD58CC">
            <w:pPr>
              <w:ind w:firstLine="33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шт.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16 762,00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33 210,00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23 636,00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33 800,00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61 754,00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32 353,00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179 580,00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10 754,00</w:t>
            </w:r>
          </w:p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2 189 000,00</w:t>
            </w:r>
          </w:p>
          <w:p w:rsidR="00AD58CC" w:rsidRDefault="00AD58CC" w:rsidP="00AD58CC">
            <w:pPr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17 160,00</w:t>
            </w:r>
          </w:p>
        </w:tc>
      </w:tr>
      <w:tr w:rsidR="00AD58CC" w:rsidTr="00AD58CC">
        <w:tc>
          <w:tcPr>
            <w:tcW w:w="5495" w:type="dxa"/>
          </w:tcPr>
          <w:p w:rsidR="00AD58CC" w:rsidRDefault="00AD58CC" w:rsidP="00AD58CC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proofErr w:type="spellStart"/>
            <w:r>
              <w:rPr>
                <w:rStyle w:val="FontStyle11"/>
              </w:rPr>
              <w:t>Ударопоглощающее</w:t>
            </w:r>
            <w:proofErr w:type="spellEnd"/>
            <w:r>
              <w:rPr>
                <w:rStyle w:val="FontStyle11"/>
              </w:rPr>
              <w:t xml:space="preserve"> покрытие</w:t>
            </w:r>
          </w:p>
        </w:tc>
        <w:tc>
          <w:tcPr>
            <w:tcW w:w="1843" w:type="dxa"/>
          </w:tcPr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1 кв. м</w:t>
            </w:r>
          </w:p>
        </w:tc>
        <w:tc>
          <w:tcPr>
            <w:tcW w:w="3685" w:type="dxa"/>
            <w:gridSpan w:val="4"/>
          </w:tcPr>
          <w:p w:rsidR="00AD58CC" w:rsidRDefault="00AD58CC" w:rsidP="00AD58CC">
            <w:pPr>
              <w:pStyle w:val="Style7"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2 322,00</w:t>
            </w:r>
          </w:p>
        </w:tc>
      </w:tr>
    </w:tbl>
    <w:p w:rsidR="00AD58CC" w:rsidRDefault="00AD58CC" w:rsidP="00AD58CC">
      <w:pPr>
        <w:widowControl w:val="0"/>
        <w:autoSpaceDE w:val="0"/>
        <w:autoSpaceDN w:val="0"/>
        <w:adjustRightInd w:val="0"/>
        <w:ind w:left="6946" w:hanging="142"/>
        <w:jc w:val="right"/>
        <w:rPr>
          <w:rFonts w:ascii="Times New Roman CYR" w:hAnsi="Times New Roman CYR" w:cs="Times New Roman CYR"/>
        </w:rPr>
      </w:pPr>
    </w:p>
    <w:p w:rsidR="00AD58CC" w:rsidRPr="00FA31B1" w:rsidRDefault="00AD58CC" w:rsidP="00AD58CC">
      <w:pPr>
        <w:pStyle w:val="2"/>
        <w:keepNext/>
        <w:spacing w:before="0" w:beforeAutospacing="0" w:after="0" w:afterAutospacing="0"/>
        <w:ind w:left="7371"/>
        <w:jc w:val="both"/>
        <w:rPr>
          <w:sz w:val="24"/>
          <w:szCs w:val="24"/>
        </w:rPr>
      </w:pPr>
    </w:p>
    <w:p w:rsidR="005B7897" w:rsidRDefault="005B7897" w:rsidP="00AD58CC"/>
    <w:sectPr w:rsidR="005B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2E" w:rsidRDefault="005C682E" w:rsidP="00AD58CC">
      <w:r>
        <w:separator/>
      </w:r>
    </w:p>
  </w:endnote>
  <w:endnote w:type="continuationSeparator" w:id="0">
    <w:p w:rsidR="005C682E" w:rsidRDefault="005C682E" w:rsidP="00A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539680"/>
      <w:docPartObj>
        <w:docPartGallery w:val="Page Numbers (Bottom of Page)"/>
        <w:docPartUnique/>
      </w:docPartObj>
    </w:sdtPr>
    <w:sdtEndPr/>
    <w:sdtContent>
      <w:p w:rsidR="00366947" w:rsidRDefault="003669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D3">
          <w:rPr>
            <w:noProof/>
          </w:rPr>
          <w:t>31</w:t>
        </w:r>
        <w:r>
          <w:fldChar w:fldCharType="end"/>
        </w:r>
      </w:p>
    </w:sdtContent>
  </w:sdt>
  <w:p w:rsidR="00366947" w:rsidRDefault="003669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47" w:rsidRDefault="00366947" w:rsidP="00AD58CC">
    <w:pPr>
      <w:pStyle w:val="a9"/>
      <w:ind w:firstLine="170"/>
      <w:jc w:val="center"/>
    </w:pPr>
  </w:p>
  <w:p w:rsidR="00366947" w:rsidRDefault="003669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2E" w:rsidRDefault="005C682E" w:rsidP="00AD58CC">
      <w:r>
        <w:separator/>
      </w:r>
    </w:p>
  </w:footnote>
  <w:footnote w:type="continuationSeparator" w:id="0">
    <w:p w:rsidR="005C682E" w:rsidRDefault="005C682E" w:rsidP="00AD5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5166"/>
    <w:multiLevelType w:val="hybridMultilevel"/>
    <w:tmpl w:val="CDDCF722"/>
    <w:name w:val="WW8Num362"/>
    <w:lvl w:ilvl="0" w:tplc="8982CD36">
      <w:start w:val="1"/>
      <w:numFmt w:val="bullet"/>
      <w:lvlText w:val=""/>
      <w:lvlJc w:val="left"/>
      <w:pPr>
        <w:tabs>
          <w:tab w:val="num" w:pos="284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D83872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E5FC6"/>
    <w:multiLevelType w:val="hybridMultilevel"/>
    <w:tmpl w:val="4A7837D4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796883"/>
    <w:multiLevelType w:val="hybridMultilevel"/>
    <w:tmpl w:val="B39298CE"/>
    <w:lvl w:ilvl="0" w:tplc="558681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9B4783"/>
    <w:multiLevelType w:val="hybridMultilevel"/>
    <w:tmpl w:val="8D1A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1675EA"/>
    <w:multiLevelType w:val="hybridMultilevel"/>
    <w:tmpl w:val="09206A04"/>
    <w:lvl w:ilvl="0" w:tplc="B12E9D4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B62DFC"/>
    <w:multiLevelType w:val="hybridMultilevel"/>
    <w:tmpl w:val="B882E27E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7B64E4"/>
    <w:multiLevelType w:val="hybridMultilevel"/>
    <w:tmpl w:val="FF0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D4752"/>
    <w:multiLevelType w:val="hybridMultilevel"/>
    <w:tmpl w:val="B980FF4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8B6018"/>
    <w:multiLevelType w:val="hybridMultilevel"/>
    <w:tmpl w:val="83D03F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D41ABC"/>
    <w:multiLevelType w:val="hybridMultilevel"/>
    <w:tmpl w:val="2CECBC5A"/>
    <w:lvl w:ilvl="0" w:tplc="54603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EC6F11"/>
    <w:multiLevelType w:val="hybridMultilevel"/>
    <w:tmpl w:val="8122701A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5028D"/>
    <w:multiLevelType w:val="hybridMultilevel"/>
    <w:tmpl w:val="F58E086C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3B7CFC"/>
    <w:multiLevelType w:val="hybridMultilevel"/>
    <w:tmpl w:val="23028E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128B2"/>
    <w:multiLevelType w:val="hybridMultilevel"/>
    <w:tmpl w:val="FF0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5567"/>
    <w:multiLevelType w:val="hybridMultilevel"/>
    <w:tmpl w:val="13DC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0295F"/>
    <w:multiLevelType w:val="hybridMultilevel"/>
    <w:tmpl w:val="D794E5E6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C239F4"/>
    <w:multiLevelType w:val="hybridMultilevel"/>
    <w:tmpl w:val="1BB8AC7C"/>
    <w:lvl w:ilvl="0" w:tplc="D278BF9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7AF4AB1"/>
    <w:multiLevelType w:val="hybridMultilevel"/>
    <w:tmpl w:val="B5F2A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825D4"/>
    <w:multiLevelType w:val="hybridMultilevel"/>
    <w:tmpl w:val="C4BA9D76"/>
    <w:lvl w:ilvl="0" w:tplc="32BA7ED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CAB7B81"/>
    <w:multiLevelType w:val="hybridMultilevel"/>
    <w:tmpl w:val="98A2FE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0C4FA4"/>
    <w:multiLevelType w:val="hybridMultilevel"/>
    <w:tmpl w:val="8BBA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80B78"/>
    <w:multiLevelType w:val="hybridMultilevel"/>
    <w:tmpl w:val="FF02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87C77"/>
    <w:multiLevelType w:val="hybridMultilevel"/>
    <w:tmpl w:val="9BE2D1D6"/>
    <w:lvl w:ilvl="0" w:tplc="55DE9D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77A46"/>
    <w:multiLevelType w:val="hybridMultilevel"/>
    <w:tmpl w:val="4C0610CA"/>
    <w:lvl w:ilvl="0" w:tplc="580E846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6116746"/>
    <w:multiLevelType w:val="hybridMultilevel"/>
    <w:tmpl w:val="8E86493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A18BF"/>
    <w:multiLevelType w:val="hybridMultilevel"/>
    <w:tmpl w:val="D794E5E6"/>
    <w:lvl w:ilvl="0" w:tplc="83327CA2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D0E05AF"/>
    <w:multiLevelType w:val="hybridMultilevel"/>
    <w:tmpl w:val="88D83D5E"/>
    <w:lvl w:ilvl="0" w:tplc="DAB4A45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7C5AEE"/>
    <w:multiLevelType w:val="hybridMultilevel"/>
    <w:tmpl w:val="C40C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D196C"/>
    <w:multiLevelType w:val="hybridMultilevel"/>
    <w:tmpl w:val="97E8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9020D"/>
    <w:multiLevelType w:val="hybridMultilevel"/>
    <w:tmpl w:val="838AC190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71F03"/>
    <w:multiLevelType w:val="hybridMultilevel"/>
    <w:tmpl w:val="B4D60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B124A"/>
    <w:multiLevelType w:val="hybridMultilevel"/>
    <w:tmpl w:val="89D88B72"/>
    <w:lvl w:ilvl="0" w:tplc="D840CB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39"/>
  </w:num>
  <w:num w:numId="5">
    <w:abstractNumId w:val="16"/>
  </w:num>
  <w:num w:numId="6">
    <w:abstractNumId w:val="1"/>
  </w:num>
  <w:num w:numId="7">
    <w:abstractNumId w:val="30"/>
  </w:num>
  <w:num w:numId="8">
    <w:abstractNumId w:val="9"/>
  </w:num>
  <w:num w:numId="9">
    <w:abstractNumId w:val="24"/>
  </w:num>
  <w:num w:numId="10">
    <w:abstractNumId w:val="7"/>
  </w:num>
  <w:num w:numId="11">
    <w:abstractNumId w:val="2"/>
  </w:num>
  <w:num w:numId="12">
    <w:abstractNumId w:val="22"/>
  </w:num>
  <w:num w:numId="13">
    <w:abstractNumId w:val="21"/>
  </w:num>
  <w:num w:numId="14">
    <w:abstractNumId w:val="13"/>
  </w:num>
  <w:num w:numId="15">
    <w:abstractNumId w:val="14"/>
  </w:num>
  <w:num w:numId="16">
    <w:abstractNumId w:val="34"/>
  </w:num>
  <w:num w:numId="17">
    <w:abstractNumId w:val="38"/>
  </w:num>
  <w:num w:numId="18">
    <w:abstractNumId w:val="10"/>
  </w:num>
  <w:num w:numId="19">
    <w:abstractNumId w:val="25"/>
  </w:num>
  <w:num w:numId="20">
    <w:abstractNumId w:val="35"/>
  </w:num>
  <w:num w:numId="21">
    <w:abstractNumId w:val="6"/>
  </w:num>
  <w:num w:numId="22">
    <w:abstractNumId w:val="32"/>
  </w:num>
  <w:num w:numId="23">
    <w:abstractNumId w:val="5"/>
  </w:num>
  <w:num w:numId="24">
    <w:abstractNumId w:val="29"/>
  </w:num>
  <w:num w:numId="25">
    <w:abstractNumId w:val="0"/>
  </w:num>
  <w:num w:numId="26">
    <w:abstractNumId w:val="23"/>
  </w:num>
  <w:num w:numId="27">
    <w:abstractNumId w:val="27"/>
  </w:num>
  <w:num w:numId="28">
    <w:abstractNumId w:val="36"/>
  </w:num>
  <w:num w:numId="29">
    <w:abstractNumId w:val="33"/>
  </w:num>
  <w:num w:numId="30">
    <w:abstractNumId w:val="28"/>
  </w:num>
  <w:num w:numId="31">
    <w:abstractNumId w:val="15"/>
  </w:num>
  <w:num w:numId="32">
    <w:abstractNumId w:val="20"/>
  </w:num>
  <w:num w:numId="33">
    <w:abstractNumId w:val="17"/>
  </w:num>
  <w:num w:numId="34">
    <w:abstractNumId w:val="3"/>
  </w:num>
  <w:num w:numId="35">
    <w:abstractNumId w:val="37"/>
  </w:num>
  <w:num w:numId="36">
    <w:abstractNumId w:val="8"/>
  </w:num>
  <w:num w:numId="37">
    <w:abstractNumId w:val="18"/>
  </w:num>
  <w:num w:numId="38">
    <w:abstractNumId w:val="26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ED"/>
    <w:rsid w:val="000A4183"/>
    <w:rsid w:val="002375ED"/>
    <w:rsid w:val="00366947"/>
    <w:rsid w:val="00382F75"/>
    <w:rsid w:val="005B7897"/>
    <w:rsid w:val="005C682E"/>
    <w:rsid w:val="00601625"/>
    <w:rsid w:val="00637C88"/>
    <w:rsid w:val="006C24BE"/>
    <w:rsid w:val="00702D18"/>
    <w:rsid w:val="007211B9"/>
    <w:rsid w:val="00893298"/>
    <w:rsid w:val="009F23A3"/>
    <w:rsid w:val="00AD2D1C"/>
    <w:rsid w:val="00AD58CC"/>
    <w:rsid w:val="00E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A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AD58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AD5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D58CC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D58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AD5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58CC"/>
    <w:rPr>
      <w:rFonts w:ascii="Cambria" w:eastAsia="Times New Roman" w:hAnsi="Cambria" w:cs="Times New Roman"/>
      <w:b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0A4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41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B789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D58C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D58C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AD58C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D58CC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AD5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паспорт)"/>
    <w:basedOn w:val="a"/>
    <w:uiPriority w:val="99"/>
    <w:rsid w:val="00AD58CC"/>
    <w:pPr>
      <w:spacing w:before="120"/>
      <w:jc w:val="both"/>
    </w:pPr>
    <w:rPr>
      <w:sz w:val="28"/>
      <w:szCs w:val="28"/>
    </w:rPr>
  </w:style>
  <w:style w:type="paragraph" w:customStyle="1" w:styleId="ad">
    <w:name w:val="Обычный по центру"/>
    <w:basedOn w:val="a"/>
    <w:uiPriority w:val="99"/>
    <w:rsid w:val="00AD58CC"/>
    <w:pPr>
      <w:spacing w:before="120"/>
      <w:jc w:val="center"/>
    </w:pPr>
  </w:style>
  <w:style w:type="paragraph" w:customStyle="1" w:styleId="ae">
    <w:name w:val="Обычный в таблице"/>
    <w:basedOn w:val="a"/>
    <w:uiPriority w:val="99"/>
    <w:rsid w:val="00AD58CC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rsid w:val="00AD5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rsid w:val="00AD58CC"/>
    <w:rPr>
      <w:rFonts w:cs="Times New Roman"/>
      <w:color w:val="0000FF"/>
      <w:u w:val="single"/>
    </w:rPr>
  </w:style>
  <w:style w:type="paragraph" w:customStyle="1" w:styleId="ConsPlusNormal">
    <w:name w:val="ConsPlusNormal"/>
    <w:rsid w:val="00AD58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ody Text Indent"/>
    <w:basedOn w:val="a"/>
    <w:link w:val="af1"/>
    <w:rsid w:val="00AD58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58CC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D58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AD58C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D58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Normal (Web)"/>
    <w:basedOn w:val="a"/>
    <w:rsid w:val="00AD58CC"/>
    <w:pPr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rsid w:val="00AD58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AD58C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3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rsid w:val="00AD58CC"/>
    <w:rPr>
      <w:rFonts w:cs="Times New Roman"/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D58CC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styleId="af4">
    <w:name w:val="Body Text"/>
    <w:aliases w:val="Основной текст1,Основной текст Знак Знак,bt"/>
    <w:basedOn w:val="a"/>
    <w:link w:val="12"/>
    <w:rsid w:val="00AD58CC"/>
    <w:pPr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4"/>
    <w:rsid w:val="00AD58C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AD5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D58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No Spacing"/>
    <w:uiPriority w:val="1"/>
    <w:qFormat/>
    <w:rsid w:val="00AD58C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uiPriority w:val="99"/>
    <w:qFormat/>
    <w:rsid w:val="00AD58CC"/>
    <w:rPr>
      <w:rFonts w:cs="Times New Roman"/>
      <w:b/>
      <w:bCs/>
    </w:rPr>
  </w:style>
  <w:style w:type="paragraph" w:styleId="af8">
    <w:name w:val="footnote text"/>
    <w:basedOn w:val="a"/>
    <w:link w:val="af9"/>
    <w:semiHidden/>
    <w:rsid w:val="00AD58CC"/>
    <w:rPr>
      <w:bCs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AD58C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a">
    <w:name w:val="TOC Heading"/>
    <w:basedOn w:val="1"/>
    <w:next w:val="a"/>
    <w:uiPriority w:val="99"/>
    <w:qFormat/>
    <w:rsid w:val="00AD58C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rsid w:val="00AD58CC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rsid w:val="00AD58C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17 Знак Знак"/>
    <w:basedOn w:val="a"/>
    <w:uiPriority w:val="99"/>
    <w:rsid w:val="00AD58CC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AD58CC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AD58CC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AD58C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AD58CC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AD58CC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AD58CC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AD58C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AD58CC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AD58C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AD58C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AD58CC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AD58CC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AD58CC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b">
    <w:name w:val="Цветовое выделение"/>
    <w:uiPriority w:val="99"/>
    <w:rsid w:val="00AD58CC"/>
    <w:rPr>
      <w:b/>
      <w:color w:val="000080"/>
      <w:sz w:val="16"/>
    </w:rPr>
  </w:style>
  <w:style w:type="paragraph" w:customStyle="1" w:styleId="ConsPlusNonformat">
    <w:name w:val="ConsPlusNonformat"/>
    <w:rsid w:val="00AD58C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Знак"/>
    <w:basedOn w:val="a"/>
    <w:rsid w:val="00AD5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D58CC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AD58CC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paragraph" w:customStyle="1" w:styleId="afd">
    <w:name w:val="Стандарт"/>
    <w:basedOn w:val="af4"/>
    <w:uiPriority w:val="99"/>
    <w:rsid w:val="00AD58CC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AD58CC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AD58CC"/>
    <w:rPr>
      <w:rFonts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D58C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AD58CC"/>
    <w:pPr>
      <w:spacing w:before="240" w:after="120" w:line="480" w:lineRule="auto"/>
      <w:ind w:left="283"/>
    </w:pPr>
    <w:rPr>
      <w:bCs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uiPriority w:val="99"/>
    <w:rsid w:val="00AD5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AD58C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rsid w:val="00AD58CC"/>
    <w:rPr>
      <w:bCs/>
      <w:sz w:val="20"/>
      <w:szCs w:val="20"/>
    </w:rPr>
  </w:style>
  <w:style w:type="paragraph" w:customStyle="1" w:styleId="25">
    <w:name w:val="Абзац списка2"/>
    <w:basedOn w:val="a"/>
    <w:link w:val="ListParagraphChar"/>
    <w:rsid w:val="00AD58CC"/>
    <w:pPr>
      <w:spacing w:before="240"/>
      <w:ind w:left="720"/>
    </w:pPr>
    <w:rPr>
      <w:szCs w:val="20"/>
    </w:rPr>
  </w:style>
  <w:style w:type="character" w:customStyle="1" w:styleId="ListParagraphChar">
    <w:name w:val="List Paragraph Char"/>
    <w:link w:val="25"/>
    <w:locked/>
    <w:rsid w:val="00AD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"/>
    <w:basedOn w:val="a"/>
    <w:autoRedefine/>
    <w:uiPriority w:val="99"/>
    <w:rsid w:val="00AD58CC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4">
    <w:name w:val="Знак Знак1"/>
    <w:basedOn w:val="a"/>
    <w:autoRedefine/>
    <w:uiPriority w:val="99"/>
    <w:rsid w:val="00AD58CC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D58CC"/>
    <w:pPr>
      <w:suppressAutoHyphens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2">
    <w:name w:val="Plain Text"/>
    <w:basedOn w:val="a"/>
    <w:link w:val="aff3"/>
    <w:uiPriority w:val="99"/>
    <w:rsid w:val="00AD58CC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AD58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4">
    <w:name w:val="Гипертекстовая ссылка"/>
    <w:uiPriority w:val="99"/>
    <w:rsid w:val="00AD58CC"/>
    <w:rPr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AD58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1">
    <w:name w:val="Font Style31"/>
    <w:rsid w:val="00AD58CC"/>
    <w:rPr>
      <w:rFonts w:ascii="Times New Roman" w:hAnsi="Times New Roman"/>
      <w:sz w:val="20"/>
    </w:rPr>
  </w:style>
  <w:style w:type="paragraph" w:customStyle="1" w:styleId="aff6">
    <w:name w:val="Прижатый влево"/>
    <w:basedOn w:val="a"/>
    <w:next w:val="a"/>
    <w:uiPriority w:val="99"/>
    <w:rsid w:val="00AD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0">
    <w:name w:val="Заголовок 1 Знак1"/>
    <w:locked/>
    <w:rsid w:val="00AD58CC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15">
    <w:name w:val="заголовок 1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6">
    <w:name w:val="заголовок 2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6">
    <w:name w:val="Верхний колонтитул Знак1"/>
    <w:locked/>
    <w:rsid w:val="00AD58CC"/>
    <w:rPr>
      <w:sz w:val="24"/>
      <w:szCs w:val="24"/>
      <w:lang w:val="ru-RU" w:eastAsia="ru-RU" w:bidi="ar-SA"/>
    </w:rPr>
  </w:style>
  <w:style w:type="character" w:customStyle="1" w:styleId="18">
    <w:name w:val="Нижний колонтитул Знак1"/>
    <w:locked/>
    <w:rsid w:val="00AD58CC"/>
    <w:rPr>
      <w:sz w:val="24"/>
      <w:szCs w:val="24"/>
      <w:lang w:val="ru-RU" w:eastAsia="ru-RU" w:bidi="ar-SA"/>
    </w:rPr>
  </w:style>
  <w:style w:type="paragraph" w:customStyle="1" w:styleId="19">
    <w:name w:val="Заголовок оглавления1"/>
    <w:basedOn w:val="1"/>
    <w:next w:val="a"/>
    <w:rsid w:val="00AD58CC"/>
    <w:pPr>
      <w:outlineLvl w:val="9"/>
    </w:pPr>
    <w:rPr>
      <w:rFonts w:cs="Cambria"/>
      <w:lang w:eastAsia="ru-RU"/>
    </w:rPr>
  </w:style>
  <w:style w:type="character" w:customStyle="1" w:styleId="1a">
    <w:name w:val="Текст выноски Знак1"/>
    <w:locked/>
    <w:rsid w:val="00AD58C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b">
    <w:name w:val="Текст сноски Знак1"/>
    <w:locked/>
    <w:rsid w:val="00AD58CC"/>
    <w:rPr>
      <w:lang w:val="ru-RU" w:eastAsia="ru-RU" w:bidi="ar-SA"/>
    </w:rPr>
  </w:style>
  <w:style w:type="paragraph" w:customStyle="1" w:styleId="221">
    <w:name w:val="заголовок 221"/>
    <w:basedOn w:val="1"/>
    <w:next w:val="2"/>
    <w:rsid w:val="00AD58CC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7">
    <w:name w:val="Title"/>
    <w:basedOn w:val="a"/>
    <w:next w:val="aff8"/>
    <w:link w:val="1c"/>
    <w:qFormat/>
    <w:rsid w:val="00AD58CC"/>
    <w:pPr>
      <w:suppressAutoHyphens/>
      <w:jc w:val="center"/>
    </w:pPr>
    <w:rPr>
      <w:b/>
      <w:bCs/>
      <w:sz w:val="22"/>
      <w:szCs w:val="22"/>
      <w:u w:val="single"/>
      <w:lang w:eastAsia="ar-SA"/>
    </w:rPr>
  </w:style>
  <w:style w:type="paragraph" w:styleId="aff8">
    <w:name w:val="Subtitle"/>
    <w:basedOn w:val="a"/>
    <w:next w:val="a"/>
    <w:link w:val="1d"/>
    <w:qFormat/>
    <w:rsid w:val="00AD58CC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1d">
    <w:name w:val="Подзаголовок Знак1"/>
    <w:link w:val="aff8"/>
    <w:locked/>
    <w:rsid w:val="00AD58C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1c">
    <w:name w:val="Название Знак1"/>
    <w:link w:val="aff7"/>
    <w:locked/>
    <w:rsid w:val="00AD58CC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customStyle="1" w:styleId="aff9">
    <w:name w:val="Название Знак"/>
    <w:basedOn w:val="a0"/>
    <w:rsid w:val="00AD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a">
    <w:name w:val="Подзаголовок Знак"/>
    <w:basedOn w:val="a0"/>
    <w:rsid w:val="00AD5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7">
    <w:name w:val="Body Text 2"/>
    <w:basedOn w:val="a"/>
    <w:link w:val="210"/>
    <w:rsid w:val="00AD58CC"/>
    <w:pPr>
      <w:ind w:firstLine="567"/>
      <w:jc w:val="both"/>
    </w:pPr>
  </w:style>
  <w:style w:type="character" w:customStyle="1" w:styleId="210">
    <w:name w:val="Основной текст 2 Знак1"/>
    <w:link w:val="27"/>
    <w:locked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 Знак Знак Знак Знак Знак Знак Знак Знак Знак Знак Знак Знак"/>
    <w:basedOn w:val="a"/>
    <w:rsid w:val="00AD58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"/>
    <w:basedOn w:val="a"/>
    <w:rsid w:val="00AD58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e">
    <w:name w:val="Обычный1"/>
    <w:uiPriority w:val="99"/>
    <w:rsid w:val="00AD58CC"/>
    <w:pPr>
      <w:spacing w:after="0" w:line="240" w:lineRule="auto"/>
      <w:ind w:firstLine="53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andard">
    <w:name w:val="Standard"/>
    <w:rsid w:val="00AD58CC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ffc">
    <w:name w:val="annotation reference"/>
    <w:basedOn w:val="a0"/>
    <w:rsid w:val="00AD58CC"/>
    <w:rPr>
      <w:sz w:val="16"/>
      <w:szCs w:val="16"/>
    </w:rPr>
  </w:style>
  <w:style w:type="paragraph" w:styleId="affd">
    <w:name w:val="annotation text"/>
    <w:basedOn w:val="a"/>
    <w:link w:val="affe"/>
    <w:rsid w:val="00AD58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AD5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AD58CC"/>
    <w:rPr>
      <w:b/>
      <w:bCs/>
    </w:rPr>
  </w:style>
  <w:style w:type="character" w:customStyle="1" w:styleId="afff0">
    <w:name w:val="Тема примечания Знак"/>
    <w:basedOn w:val="affe"/>
    <w:link w:val="afff"/>
    <w:rsid w:val="00AD5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Внимание: недобросовестность!"/>
    <w:basedOn w:val="a"/>
    <w:next w:val="a"/>
    <w:uiPriority w:val="99"/>
    <w:rsid w:val="00AD58C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AD5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listparagraph">
    <w:name w:val="listparagraph"/>
    <w:basedOn w:val="a"/>
    <w:rsid w:val="00AD58CC"/>
    <w:pPr>
      <w:spacing w:before="240" w:after="240"/>
      <w:ind w:firstLine="708"/>
    </w:pPr>
  </w:style>
  <w:style w:type="paragraph" w:customStyle="1" w:styleId="fs13">
    <w:name w:val="fs13"/>
    <w:basedOn w:val="a"/>
    <w:rsid w:val="00AD58CC"/>
    <w:pPr>
      <w:spacing w:before="240" w:after="240"/>
      <w:ind w:firstLine="708"/>
    </w:pPr>
    <w:rPr>
      <w:sz w:val="26"/>
      <w:szCs w:val="26"/>
    </w:rPr>
  </w:style>
  <w:style w:type="character" w:customStyle="1" w:styleId="fontstyle01">
    <w:name w:val="fontstyle01"/>
    <w:basedOn w:val="a0"/>
    <w:rsid w:val="00AD58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AD58CC"/>
    <w:pPr>
      <w:widowControl w:val="0"/>
      <w:autoSpaceDE w:val="0"/>
      <w:autoSpaceDN w:val="0"/>
      <w:adjustRightInd w:val="0"/>
      <w:spacing w:line="350" w:lineRule="exact"/>
      <w:ind w:firstLine="677"/>
      <w:jc w:val="both"/>
    </w:pPr>
  </w:style>
  <w:style w:type="paragraph" w:customStyle="1" w:styleId="Style7">
    <w:name w:val="Style7"/>
    <w:basedOn w:val="a"/>
    <w:uiPriority w:val="99"/>
    <w:rsid w:val="00AD58CC"/>
    <w:pPr>
      <w:widowControl w:val="0"/>
      <w:autoSpaceDE w:val="0"/>
      <w:autoSpaceDN w:val="0"/>
      <w:adjustRightInd w:val="0"/>
      <w:spacing w:line="264" w:lineRule="exact"/>
      <w:ind w:firstLine="206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A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AD58C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AD5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D58CC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D58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AD5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58CC"/>
    <w:rPr>
      <w:rFonts w:ascii="Cambria" w:eastAsia="Times New Roman" w:hAnsi="Cambria" w:cs="Times New Roman"/>
      <w:b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0A4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41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5B789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AD58C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AD58C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AD58C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D58CC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AD5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паспорт)"/>
    <w:basedOn w:val="a"/>
    <w:uiPriority w:val="99"/>
    <w:rsid w:val="00AD58CC"/>
    <w:pPr>
      <w:spacing w:before="120"/>
      <w:jc w:val="both"/>
    </w:pPr>
    <w:rPr>
      <w:sz w:val="28"/>
      <w:szCs w:val="28"/>
    </w:rPr>
  </w:style>
  <w:style w:type="paragraph" w:customStyle="1" w:styleId="ad">
    <w:name w:val="Обычный по центру"/>
    <w:basedOn w:val="a"/>
    <w:uiPriority w:val="99"/>
    <w:rsid w:val="00AD58CC"/>
    <w:pPr>
      <w:spacing w:before="120"/>
      <w:jc w:val="center"/>
    </w:pPr>
  </w:style>
  <w:style w:type="paragraph" w:customStyle="1" w:styleId="ae">
    <w:name w:val="Обычный в таблице"/>
    <w:basedOn w:val="a"/>
    <w:uiPriority w:val="99"/>
    <w:rsid w:val="00AD58CC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rsid w:val="00AD5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rsid w:val="00AD58CC"/>
    <w:rPr>
      <w:rFonts w:cs="Times New Roman"/>
      <w:color w:val="0000FF"/>
      <w:u w:val="single"/>
    </w:rPr>
  </w:style>
  <w:style w:type="paragraph" w:customStyle="1" w:styleId="ConsPlusNormal">
    <w:name w:val="ConsPlusNormal"/>
    <w:rsid w:val="00AD58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Body Text Indent"/>
    <w:basedOn w:val="a"/>
    <w:link w:val="af1"/>
    <w:rsid w:val="00AD58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58CC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AD58C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64">
    <w:name w:val="Font Style64"/>
    <w:uiPriority w:val="99"/>
    <w:rsid w:val="00AD58C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D58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Normal (Web)"/>
    <w:basedOn w:val="a"/>
    <w:rsid w:val="00AD58CC"/>
    <w:pPr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rsid w:val="00AD58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AD58C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3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,Основной текст1 Знак,Основной текст Знак Знак Знак,bt Знак"/>
    <w:rsid w:val="00AD58CC"/>
    <w:rPr>
      <w:rFonts w:cs="Times New Roman"/>
      <w:sz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AD58CC"/>
    <w:pPr>
      <w:widowControl w:val="0"/>
      <w:autoSpaceDE w:val="0"/>
      <w:autoSpaceDN w:val="0"/>
      <w:adjustRightInd w:val="0"/>
      <w:spacing w:line="317" w:lineRule="exact"/>
      <w:ind w:firstLine="566"/>
      <w:jc w:val="both"/>
    </w:pPr>
  </w:style>
  <w:style w:type="paragraph" w:styleId="af4">
    <w:name w:val="Body Text"/>
    <w:aliases w:val="Основной текст1,Основной текст Знак Знак,bt"/>
    <w:basedOn w:val="a"/>
    <w:link w:val="12"/>
    <w:rsid w:val="00AD58CC"/>
    <w:pPr>
      <w:spacing w:before="240" w:after="120"/>
    </w:pPr>
    <w:rPr>
      <w:bCs/>
    </w:rPr>
  </w:style>
  <w:style w:type="character" w:customStyle="1" w:styleId="12">
    <w:name w:val="Основной текст Знак1"/>
    <w:aliases w:val="Основной текст1 Знак1,Основной текст Знак Знак Знак1,bt Знак1"/>
    <w:basedOn w:val="a0"/>
    <w:link w:val="af4"/>
    <w:rsid w:val="00AD58C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AD58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D58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No Spacing"/>
    <w:uiPriority w:val="1"/>
    <w:qFormat/>
    <w:rsid w:val="00AD58CC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Strong"/>
    <w:uiPriority w:val="99"/>
    <w:qFormat/>
    <w:rsid w:val="00AD58CC"/>
    <w:rPr>
      <w:rFonts w:cs="Times New Roman"/>
      <w:b/>
      <w:bCs/>
    </w:rPr>
  </w:style>
  <w:style w:type="paragraph" w:styleId="af8">
    <w:name w:val="footnote text"/>
    <w:basedOn w:val="a"/>
    <w:link w:val="af9"/>
    <w:semiHidden/>
    <w:rsid w:val="00AD58CC"/>
    <w:rPr>
      <w:bCs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AD58C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a">
    <w:name w:val="TOC Heading"/>
    <w:basedOn w:val="1"/>
    <w:next w:val="a"/>
    <w:uiPriority w:val="99"/>
    <w:qFormat/>
    <w:rsid w:val="00AD58C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rsid w:val="00AD58CC"/>
    <w:pPr>
      <w:tabs>
        <w:tab w:val="right" w:leader="dot" w:pos="9639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2">
    <w:name w:val="toc 2"/>
    <w:basedOn w:val="a"/>
    <w:next w:val="a"/>
    <w:autoRedefine/>
    <w:rsid w:val="00AD58C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Знак Знак17 Знак Знак"/>
    <w:basedOn w:val="a"/>
    <w:uiPriority w:val="99"/>
    <w:rsid w:val="00AD58CC"/>
    <w:rPr>
      <w:rFonts w:ascii="Verdana" w:hAnsi="Verdana" w:cs="Verdana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AD58CC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uiPriority w:val="99"/>
    <w:rsid w:val="00AD58CC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uiPriority w:val="99"/>
    <w:rsid w:val="00AD58C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uiPriority w:val="99"/>
    <w:rsid w:val="00AD58CC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uiPriority w:val="99"/>
    <w:rsid w:val="00AD58CC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73">
    <w:name w:val="xl73"/>
    <w:basedOn w:val="a"/>
    <w:uiPriority w:val="99"/>
    <w:rsid w:val="00AD58CC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5">
    <w:name w:val="xl7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17"/>
      <w:szCs w:val="17"/>
    </w:rPr>
  </w:style>
  <w:style w:type="paragraph" w:customStyle="1" w:styleId="xl79">
    <w:name w:val="xl7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0">
    <w:name w:val="xl80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1">
    <w:name w:val="xl81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82">
    <w:name w:val="xl8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3">
    <w:name w:val="xl8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4">
    <w:name w:val="xl84"/>
    <w:basedOn w:val="a"/>
    <w:uiPriority w:val="99"/>
    <w:rsid w:val="00AD58C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87">
    <w:name w:val="xl87"/>
    <w:basedOn w:val="a"/>
    <w:uiPriority w:val="99"/>
    <w:rsid w:val="00AD58CC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"/>
    <w:uiPriority w:val="99"/>
    <w:rsid w:val="00AD58CC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"/>
    <w:uiPriority w:val="99"/>
    <w:rsid w:val="00AD58C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font5">
    <w:name w:val="font5"/>
    <w:basedOn w:val="a"/>
    <w:uiPriority w:val="99"/>
    <w:rsid w:val="00AD58CC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uiPriority w:val="99"/>
    <w:rsid w:val="00AD58CC"/>
    <w:pPr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font7">
    <w:name w:val="font7"/>
    <w:basedOn w:val="a"/>
    <w:uiPriority w:val="99"/>
    <w:rsid w:val="00AD58CC"/>
    <w:pPr>
      <w:spacing w:before="100" w:beforeAutospacing="1" w:after="100" w:afterAutospacing="1"/>
    </w:pPr>
    <w:rPr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character" w:customStyle="1" w:styleId="afb">
    <w:name w:val="Цветовое выделение"/>
    <w:uiPriority w:val="99"/>
    <w:rsid w:val="00AD58CC"/>
    <w:rPr>
      <w:b/>
      <w:color w:val="000080"/>
      <w:sz w:val="16"/>
    </w:rPr>
  </w:style>
  <w:style w:type="paragraph" w:customStyle="1" w:styleId="ConsPlusNonformat">
    <w:name w:val="ConsPlusNonformat"/>
    <w:rsid w:val="00AD58CC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Знак"/>
    <w:basedOn w:val="a"/>
    <w:rsid w:val="00AD5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AD58CC"/>
    <w:pPr>
      <w:spacing w:before="240"/>
      <w:ind w:left="720"/>
    </w:pPr>
    <w:rPr>
      <w:rFonts w:eastAsia="Calibri"/>
      <w:bCs/>
    </w:rPr>
  </w:style>
  <w:style w:type="paragraph" w:customStyle="1" w:styleId="font8">
    <w:name w:val="font8"/>
    <w:basedOn w:val="a"/>
    <w:uiPriority w:val="99"/>
    <w:rsid w:val="00AD58CC"/>
    <w:pPr>
      <w:spacing w:before="100" w:beforeAutospacing="1" w:after="100" w:afterAutospacing="1"/>
    </w:pPr>
    <w:rPr>
      <w:i/>
      <w:iCs/>
      <w:color w:val="000000"/>
      <w:sz w:val="17"/>
      <w:szCs w:val="17"/>
    </w:rPr>
  </w:style>
  <w:style w:type="paragraph" w:customStyle="1" w:styleId="afd">
    <w:name w:val="Стандарт"/>
    <w:basedOn w:val="af4"/>
    <w:uiPriority w:val="99"/>
    <w:rsid w:val="00AD58CC"/>
    <w:pPr>
      <w:widowControl w:val="0"/>
      <w:spacing w:before="0" w:after="0" w:line="264" w:lineRule="auto"/>
      <w:ind w:firstLine="720"/>
      <w:jc w:val="both"/>
    </w:pPr>
    <w:rPr>
      <w:bCs w:val="0"/>
      <w:sz w:val="28"/>
      <w:szCs w:val="20"/>
    </w:rPr>
  </w:style>
  <w:style w:type="character" w:customStyle="1" w:styleId="WW8Num1z0">
    <w:name w:val="WW8Num1z0"/>
    <w:uiPriority w:val="99"/>
    <w:rsid w:val="00AD58CC"/>
    <w:rPr>
      <w:rFonts w:ascii="Times New Roman" w:hAnsi="Times New Roman"/>
      <w:color w:val="auto"/>
      <w:sz w:val="24"/>
      <w:lang w:val="ru-RU"/>
    </w:rPr>
  </w:style>
  <w:style w:type="character" w:customStyle="1" w:styleId="apple-converted-space">
    <w:name w:val="apple-converted-space"/>
    <w:uiPriority w:val="99"/>
    <w:rsid w:val="00AD58CC"/>
    <w:rPr>
      <w:rFonts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D58C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AD58CC"/>
    <w:pPr>
      <w:spacing w:before="240" w:after="120" w:line="480" w:lineRule="auto"/>
      <w:ind w:left="283"/>
    </w:pPr>
    <w:rPr>
      <w:bCs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uiPriority w:val="99"/>
    <w:rsid w:val="00AD58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AD58C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rsid w:val="00AD58CC"/>
    <w:rPr>
      <w:bCs/>
      <w:sz w:val="20"/>
      <w:szCs w:val="20"/>
    </w:rPr>
  </w:style>
  <w:style w:type="paragraph" w:customStyle="1" w:styleId="25">
    <w:name w:val="Абзац списка2"/>
    <w:basedOn w:val="a"/>
    <w:link w:val="ListParagraphChar"/>
    <w:rsid w:val="00AD58CC"/>
    <w:pPr>
      <w:spacing w:before="240"/>
      <w:ind w:left="720"/>
    </w:pPr>
    <w:rPr>
      <w:szCs w:val="20"/>
    </w:rPr>
  </w:style>
  <w:style w:type="character" w:customStyle="1" w:styleId="ListParagraphChar">
    <w:name w:val="List Paragraph Char"/>
    <w:link w:val="25"/>
    <w:locked/>
    <w:rsid w:val="00AD5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"/>
    <w:basedOn w:val="a"/>
    <w:autoRedefine/>
    <w:uiPriority w:val="99"/>
    <w:rsid w:val="00AD58CC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4">
    <w:name w:val="Знак Знак1"/>
    <w:basedOn w:val="a"/>
    <w:autoRedefine/>
    <w:uiPriority w:val="99"/>
    <w:rsid w:val="00AD58CC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D58CC"/>
    <w:pPr>
      <w:suppressAutoHyphens/>
      <w:spacing w:line="360" w:lineRule="auto"/>
      <w:ind w:firstLine="720"/>
      <w:jc w:val="both"/>
    </w:pPr>
    <w:rPr>
      <w:rFonts w:ascii="Arial" w:hAnsi="Arial"/>
      <w:color w:val="C0C0C0"/>
      <w:sz w:val="20"/>
      <w:szCs w:val="20"/>
      <w:lang w:eastAsia="ar-SA"/>
    </w:rPr>
  </w:style>
  <w:style w:type="paragraph" w:styleId="aff2">
    <w:name w:val="Plain Text"/>
    <w:basedOn w:val="a"/>
    <w:link w:val="aff3"/>
    <w:uiPriority w:val="99"/>
    <w:rsid w:val="00AD58CC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AD58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5">
    <w:name w:val="xl9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7">
    <w:name w:val="xl97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8">
    <w:name w:val="xl98"/>
    <w:basedOn w:val="a"/>
    <w:uiPriority w:val="99"/>
    <w:rsid w:val="00AD58CC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sz w:val="17"/>
      <w:szCs w:val="17"/>
    </w:rPr>
  </w:style>
  <w:style w:type="paragraph" w:customStyle="1" w:styleId="xl99">
    <w:name w:val="xl99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00">
    <w:name w:val="xl100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1">
    <w:name w:val="xl101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2">
    <w:name w:val="xl102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color w:val="FF0000"/>
      <w:sz w:val="17"/>
      <w:szCs w:val="17"/>
    </w:rPr>
  </w:style>
  <w:style w:type="paragraph" w:customStyle="1" w:styleId="xl103">
    <w:name w:val="xl103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i/>
      <w:iCs/>
      <w:color w:val="FF0000"/>
      <w:sz w:val="17"/>
      <w:szCs w:val="17"/>
    </w:rPr>
  </w:style>
  <w:style w:type="paragraph" w:customStyle="1" w:styleId="xl104">
    <w:name w:val="xl104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color w:val="FF0000"/>
      <w:sz w:val="17"/>
      <w:szCs w:val="17"/>
    </w:rPr>
  </w:style>
  <w:style w:type="paragraph" w:customStyle="1" w:styleId="xl105">
    <w:name w:val="xl105"/>
    <w:basedOn w:val="a"/>
    <w:uiPriority w:val="99"/>
    <w:rsid w:val="00AD58C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character" w:customStyle="1" w:styleId="aff4">
    <w:name w:val="Гипертекстовая ссылка"/>
    <w:uiPriority w:val="99"/>
    <w:rsid w:val="00AD58CC"/>
    <w:rPr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AD58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31">
    <w:name w:val="Font Style31"/>
    <w:rsid w:val="00AD58CC"/>
    <w:rPr>
      <w:rFonts w:ascii="Times New Roman" w:hAnsi="Times New Roman"/>
      <w:sz w:val="20"/>
    </w:rPr>
  </w:style>
  <w:style w:type="paragraph" w:customStyle="1" w:styleId="aff6">
    <w:name w:val="Прижатый влево"/>
    <w:basedOn w:val="a"/>
    <w:next w:val="a"/>
    <w:uiPriority w:val="99"/>
    <w:rsid w:val="00AD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0">
    <w:name w:val="Заголовок 1 Знак1"/>
    <w:locked/>
    <w:rsid w:val="00AD58CC"/>
    <w:rPr>
      <w:rFonts w:ascii="Cambria" w:hAnsi="Cambria" w:cs="Cambria"/>
      <w:b/>
      <w:bCs/>
      <w:color w:val="365F91"/>
      <w:sz w:val="28"/>
      <w:szCs w:val="28"/>
      <w:lang w:val="ru-RU" w:eastAsia="ru-RU" w:bidi="ar-SA"/>
    </w:rPr>
  </w:style>
  <w:style w:type="paragraph" w:customStyle="1" w:styleId="15">
    <w:name w:val="заголовок 1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26">
    <w:name w:val="заголовок 2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</w:style>
  <w:style w:type="paragraph" w:customStyle="1" w:styleId="32">
    <w:name w:val="заголовок 3"/>
    <w:basedOn w:val="a"/>
    <w:next w:val="a"/>
    <w:rsid w:val="00AD58CC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</w:style>
  <w:style w:type="character" w:customStyle="1" w:styleId="16">
    <w:name w:val="Верхний колонтитул Знак1"/>
    <w:locked/>
    <w:rsid w:val="00AD58CC"/>
    <w:rPr>
      <w:sz w:val="24"/>
      <w:szCs w:val="24"/>
      <w:lang w:val="ru-RU" w:eastAsia="ru-RU" w:bidi="ar-SA"/>
    </w:rPr>
  </w:style>
  <w:style w:type="character" w:customStyle="1" w:styleId="18">
    <w:name w:val="Нижний колонтитул Знак1"/>
    <w:locked/>
    <w:rsid w:val="00AD58CC"/>
    <w:rPr>
      <w:sz w:val="24"/>
      <w:szCs w:val="24"/>
      <w:lang w:val="ru-RU" w:eastAsia="ru-RU" w:bidi="ar-SA"/>
    </w:rPr>
  </w:style>
  <w:style w:type="paragraph" w:customStyle="1" w:styleId="19">
    <w:name w:val="Заголовок оглавления1"/>
    <w:basedOn w:val="1"/>
    <w:next w:val="a"/>
    <w:rsid w:val="00AD58CC"/>
    <w:pPr>
      <w:outlineLvl w:val="9"/>
    </w:pPr>
    <w:rPr>
      <w:rFonts w:cs="Cambria"/>
      <w:lang w:eastAsia="ru-RU"/>
    </w:rPr>
  </w:style>
  <w:style w:type="character" w:customStyle="1" w:styleId="1a">
    <w:name w:val="Текст выноски Знак1"/>
    <w:locked/>
    <w:rsid w:val="00AD58C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b">
    <w:name w:val="Текст сноски Знак1"/>
    <w:locked/>
    <w:rsid w:val="00AD58CC"/>
    <w:rPr>
      <w:lang w:val="ru-RU" w:eastAsia="ru-RU" w:bidi="ar-SA"/>
    </w:rPr>
  </w:style>
  <w:style w:type="paragraph" w:customStyle="1" w:styleId="221">
    <w:name w:val="заголовок 221"/>
    <w:basedOn w:val="1"/>
    <w:next w:val="2"/>
    <w:rsid w:val="00AD58CC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f7">
    <w:name w:val="Title"/>
    <w:basedOn w:val="a"/>
    <w:next w:val="aff8"/>
    <w:link w:val="1c"/>
    <w:qFormat/>
    <w:rsid w:val="00AD58CC"/>
    <w:pPr>
      <w:suppressAutoHyphens/>
      <w:jc w:val="center"/>
    </w:pPr>
    <w:rPr>
      <w:b/>
      <w:bCs/>
      <w:sz w:val="22"/>
      <w:szCs w:val="22"/>
      <w:u w:val="single"/>
      <w:lang w:eastAsia="ar-SA"/>
    </w:rPr>
  </w:style>
  <w:style w:type="paragraph" w:styleId="aff8">
    <w:name w:val="Subtitle"/>
    <w:basedOn w:val="a"/>
    <w:next w:val="a"/>
    <w:link w:val="1d"/>
    <w:qFormat/>
    <w:rsid w:val="00AD58CC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1d">
    <w:name w:val="Подзаголовок Знак1"/>
    <w:link w:val="aff8"/>
    <w:locked/>
    <w:rsid w:val="00AD58CC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1c">
    <w:name w:val="Название Знак1"/>
    <w:link w:val="aff7"/>
    <w:locked/>
    <w:rsid w:val="00AD58CC"/>
    <w:rPr>
      <w:rFonts w:ascii="Times New Roman" w:eastAsia="Times New Roman" w:hAnsi="Times New Roman" w:cs="Times New Roman"/>
      <w:b/>
      <w:bCs/>
      <w:u w:val="single"/>
      <w:lang w:eastAsia="ar-SA"/>
    </w:rPr>
  </w:style>
  <w:style w:type="character" w:customStyle="1" w:styleId="aff9">
    <w:name w:val="Название Знак"/>
    <w:basedOn w:val="a0"/>
    <w:rsid w:val="00AD5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a">
    <w:name w:val="Подзаголовок Знак"/>
    <w:basedOn w:val="a0"/>
    <w:rsid w:val="00AD5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7">
    <w:name w:val="Body Text 2"/>
    <w:basedOn w:val="a"/>
    <w:link w:val="210"/>
    <w:rsid w:val="00AD58CC"/>
    <w:pPr>
      <w:ind w:firstLine="567"/>
      <w:jc w:val="both"/>
    </w:pPr>
  </w:style>
  <w:style w:type="character" w:customStyle="1" w:styleId="210">
    <w:name w:val="Основной текст 2 Знак1"/>
    <w:link w:val="27"/>
    <w:locked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rsid w:val="00AD5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нак Знак7 Знак Знак Знак Знак Знак Знак Знак Знак Знак Знак Знак Знак"/>
    <w:basedOn w:val="a"/>
    <w:rsid w:val="00AD58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b">
    <w:name w:val="Знак Знак Знак"/>
    <w:basedOn w:val="a"/>
    <w:rsid w:val="00AD58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e">
    <w:name w:val="Обычный1"/>
    <w:uiPriority w:val="99"/>
    <w:rsid w:val="00AD58CC"/>
    <w:pPr>
      <w:spacing w:after="0" w:line="240" w:lineRule="auto"/>
      <w:ind w:firstLine="53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andard">
    <w:name w:val="Standard"/>
    <w:rsid w:val="00AD58CC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styleId="affc">
    <w:name w:val="annotation reference"/>
    <w:basedOn w:val="a0"/>
    <w:rsid w:val="00AD58CC"/>
    <w:rPr>
      <w:sz w:val="16"/>
      <w:szCs w:val="16"/>
    </w:rPr>
  </w:style>
  <w:style w:type="paragraph" w:styleId="affd">
    <w:name w:val="annotation text"/>
    <w:basedOn w:val="a"/>
    <w:link w:val="affe"/>
    <w:rsid w:val="00AD58C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rsid w:val="00AD5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AD58CC"/>
    <w:rPr>
      <w:b/>
      <w:bCs/>
    </w:rPr>
  </w:style>
  <w:style w:type="character" w:customStyle="1" w:styleId="afff0">
    <w:name w:val="Тема примечания Знак"/>
    <w:basedOn w:val="affe"/>
    <w:link w:val="afff"/>
    <w:rsid w:val="00AD58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Внимание: недобросовестность!"/>
    <w:basedOn w:val="a"/>
    <w:next w:val="a"/>
    <w:uiPriority w:val="99"/>
    <w:rsid w:val="00AD58C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HEADERTEXT">
    <w:name w:val=".HEADERTEXT"/>
    <w:uiPriority w:val="99"/>
    <w:rsid w:val="00AD5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listparagraph">
    <w:name w:val="listparagraph"/>
    <w:basedOn w:val="a"/>
    <w:rsid w:val="00AD58CC"/>
    <w:pPr>
      <w:spacing w:before="240" w:after="240"/>
      <w:ind w:firstLine="708"/>
    </w:pPr>
  </w:style>
  <w:style w:type="paragraph" w:customStyle="1" w:styleId="fs13">
    <w:name w:val="fs13"/>
    <w:basedOn w:val="a"/>
    <w:rsid w:val="00AD58CC"/>
    <w:pPr>
      <w:spacing w:before="240" w:after="240"/>
      <w:ind w:firstLine="708"/>
    </w:pPr>
    <w:rPr>
      <w:sz w:val="26"/>
      <w:szCs w:val="26"/>
    </w:rPr>
  </w:style>
  <w:style w:type="character" w:customStyle="1" w:styleId="fontstyle01">
    <w:name w:val="fontstyle01"/>
    <w:basedOn w:val="a0"/>
    <w:rsid w:val="00AD58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3">
    <w:name w:val="Style3"/>
    <w:basedOn w:val="a"/>
    <w:uiPriority w:val="99"/>
    <w:rsid w:val="00AD58CC"/>
    <w:pPr>
      <w:widowControl w:val="0"/>
      <w:autoSpaceDE w:val="0"/>
      <w:autoSpaceDN w:val="0"/>
      <w:adjustRightInd w:val="0"/>
      <w:spacing w:line="350" w:lineRule="exact"/>
      <w:ind w:firstLine="677"/>
      <w:jc w:val="both"/>
    </w:pPr>
  </w:style>
  <w:style w:type="paragraph" w:customStyle="1" w:styleId="Style7">
    <w:name w:val="Style7"/>
    <w:basedOn w:val="a"/>
    <w:uiPriority w:val="99"/>
    <w:rsid w:val="00AD58CC"/>
    <w:pPr>
      <w:widowControl w:val="0"/>
      <w:autoSpaceDE w:val="0"/>
      <w:autoSpaceDN w:val="0"/>
      <w:adjustRightInd w:val="0"/>
      <w:spacing w:line="264" w:lineRule="exact"/>
      <w:ind w:firstLine="206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7B1B-A3F1-4F52-882E-F7A3A90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8531</Words>
  <Characters>48631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2019-03-19T11:03:00Z</cp:lastPrinted>
  <dcterms:created xsi:type="dcterms:W3CDTF">2019-03-20T05:49:00Z</dcterms:created>
  <dcterms:modified xsi:type="dcterms:W3CDTF">2019-03-20T05:49:00Z</dcterms:modified>
</cp:coreProperties>
</file>