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494E48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F805C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7 октября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F805CE" w:rsidRPr="00F805CE" w:rsidRDefault="00F805CE" w:rsidP="00F805CE">
      <w:pPr>
        <w:rPr>
          <w:rFonts w:asciiTheme="minorHAnsi" w:hAnsiTheme="minorHAnsi"/>
          <w:sz w:val="28"/>
          <w:szCs w:val="28"/>
        </w:rPr>
      </w:pPr>
      <w:r w:rsidRPr="00F805CE">
        <w:rPr>
          <w:rFonts w:asciiTheme="minorHAnsi" w:hAnsiTheme="minorHAnsi"/>
          <w:sz w:val="28"/>
          <w:szCs w:val="28"/>
        </w:rPr>
        <w:t>Региональное отделение «Единой России» презентует фильм о свидетелях войны</w:t>
      </w:r>
    </w:p>
    <w:p w:rsidR="00F805CE" w:rsidRPr="00F805CE" w:rsidRDefault="00F805CE" w:rsidP="00F805CE">
      <w:pPr>
        <w:rPr>
          <w:rFonts w:asciiTheme="minorHAnsi" w:hAnsiTheme="minorHAnsi"/>
          <w:sz w:val="28"/>
          <w:szCs w:val="28"/>
        </w:rPr>
      </w:pPr>
      <w:r w:rsidRPr="00F805CE">
        <w:rPr>
          <w:rFonts w:asciiTheme="minorHAnsi" w:hAnsiTheme="minorHAnsi"/>
          <w:sz w:val="28"/>
          <w:szCs w:val="28"/>
        </w:rPr>
        <w:t>Герои фильма – жители блокадного Ленинграда, малолетние узники фашистских концлагерей, участники войны, дети погибших защитников Отечества.</w:t>
      </w:r>
    </w:p>
    <w:p w:rsidR="00F805CE" w:rsidRPr="00F805CE" w:rsidRDefault="00F805CE" w:rsidP="00F805CE">
      <w:pPr>
        <w:rPr>
          <w:rFonts w:asciiTheme="minorHAnsi" w:hAnsiTheme="minorHAnsi"/>
          <w:sz w:val="28"/>
          <w:szCs w:val="28"/>
        </w:rPr>
      </w:pPr>
      <w:r w:rsidRPr="00F805CE">
        <w:rPr>
          <w:rFonts w:asciiTheme="minorHAnsi" w:hAnsiTheme="minorHAnsi"/>
          <w:sz w:val="28"/>
          <w:szCs w:val="28"/>
        </w:rPr>
        <w:t xml:space="preserve">В 2020 году Челябинское региональное отделение партии «Единая Россия» запустило проект «Живая память», приуроченный к 75-ой годовщине победы в Великой Отечественной войне. Съемочная группа встретилась со свидетелями тех далеких событий, чтобы узнать истории их жизней. Это люди разного возраста, разных судеб, но все они уже в юном возрасте пережили потерю близких, голод и другие тяготы военного времени. Удивительно и то, что даже спустя столько лет они до мелочей помнят события, происходившие с ними в детстве. Наверное, забыть о них не дают портреты отцов, бережно хранящиеся в семейных альбомах, пожелтевшие письма с фронта, ордена и медали предков, проявивших героизм в тылу и на фронте. Но остались и страшные свидетельства войны: раны, заболевания, клеймо с номером, поставленное в концентрационном лагере. Воспоминания людей военного времени легли в основу фильма «Живая память». Посмотреть его можно </w:t>
      </w:r>
      <w:r>
        <w:rPr>
          <w:rFonts w:asciiTheme="minorHAnsi" w:hAnsiTheme="minorHAnsi"/>
          <w:sz w:val="28"/>
          <w:szCs w:val="28"/>
        </w:rPr>
        <w:t xml:space="preserve">на </w:t>
      </w:r>
      <w:proofErr w:type="spellStart"/>
      <w:r>
        <w:rPr>
          <w:rFonts w:asciiTheme="minorHAnsi" w:hAnsiTheme="minorHAnsi"/>
          <w:sz w:val="28"/>
          <w:szCs w:val="28"/>
        </w:rPr>
        <w:t>ютуб-канале</w:t>
      </w:r>
      <w:proofErr w:type="spellEnd"/>
      <w:r>
        <w:rPr>
          <w:rFonts w:asciiTheme="minorHAnsi" w:hAnsiTheme="minorHAnsi"/>
          <w:sz w:val="28"/>
          <w:szCs w:val="28"/>
        </w:rPr>
        <w:t xml:space="preserve"> Челябинского регионального отделения партии «Единая Россия», перейдя по </w:t>
      </w:r>
      <w:hyperlink r:id="rId8" w:history="1">
        <w:r w:rsidRPr="00F805CE">
          <w:rPr>
            <w:rStyle w:val="a4"/>
            <w:rFonts w:asciiTheme="minorHAnsi" w:hAnsiTheme="minorHAnsi"/>
            <w:sz w:val="28"/>
            <w:szCs w:val="28"/>
          </w:rPr>
          <w:t>ссыл</w:t>
        </w:r>
        <w:r w:rsidRPr="00F805CE">
          <w:rPr>
            <w:rStyle w:val="a4"/>
            <w:rFonts w:asciiTheme="minorHAnsi" w:hAnsiTheme="minorHAnsi"/>
            <w:sz w:val="28"/>
            <w:szCs w:val="28"/>
          </w:rPr>
          <w:t>к</w:t>
        </w:r>
        <w:r w:rsidRPr="00F805CE">
          <w:rPr>
            <w:rStyle w:val="a4"/>
            <w:rFonts w:asciiTheme="minorHAnsi" w:hAnsiTheme="minorHAnsi"/>
            <w:sz w:val="28"/>
            <w:szCs w:val="28"/>
          </w:rPr>
          <w:t>е</w:t>
        </w:r>
      </w:hyperlink>
      <w:r w:rsidRPr="00F805CE">
        <w:rPr>
          <w:rFonts w:asciiTheme="minorHAnsi" w:hAnsiTheme="minorHAnsi"/>
          <w:sz w:val="28"/>
          <w:szCs w:val="28"/>
        </w:rPr>
        <w:t>.</w:t>
      </w:r>
    </w:p>
    <w:p w:rsidR="00F805CE" w:rsidRPr="00F805CE" w:rsidRDefault="00F805CE" w:rsidP="00F805CE">
      <w:pPr>
        <w:rPr>
          <w:rFonts w:asciiTheme="minorHAnsi" w:hAnsiTheme="minorHAnsi"/>
          <w:sz w:val="28"/>
          <w:szCs w:val="28"/>
        </w:rPr>
      </w:pPr>
      <w:r w:rsidRPr="00F805CE">
        <w:rPr>
          <w:rFonts w:asciiTheme="minorHAnsi" w:hAnsiTheme="minorHAnsi"/>
          <w:sz w:val="28"/>
          <w:szCs w:val="28"/>
        </w:rPr>
        <w:t xml:space="preserve">«Фильм «Живая память» ценен, в первую очередь, для близких людей героев. В их семьях сохранятся не просто записи в дневниках или фотографии, а живые рассказы свидетелей войны. И таких рассказов никогда не будет слишком много. Ведь из историй отдельных людей, семей состоит история целого государства. Потомки победителей должны знать, какой ценой досталась мирная жизнь, и сделать все, чтобы ее сохранить. Думаю, </w:t>
      </w:r>
      <w:r w:rsidRPr="00F805CE">
        <w:rPr>
          <w:rFonts w:asciiTheme="minorHAnsi" w:hAnsiTheme="minorHAnsi"/>
          <w:sz w:val="28"/>
          <w:szCs w:val="28"/>
        </w:rPr>
        <w:lastRenderedPageBreak/>
        <w:t xml:space="preserve">для героев фильма было важно то, что их не забывают, их рассказы интересны и ценны. Конечно, это очень тяжелые воспоминания, и делиться такими историями наверняка было непросто. </w:t>
      </w:r>
      <w:proofErr w:type="gramStart"/>
      <w:r w:rsidRPr="00F805CE">
        <w:rPr>
          <w:rFonts w:asciiTheme="minorHAnsi" w:hAnsiTheme="minorHAnsi"/>
          <w:sz w:val="28"/>
          <w:szCs w:val="28"/>
        </w:rPr>
        <w:t xml:space="preserve">Мы благодарны этим людям за то, что они согласились поучаствовать в проекте, рассказали о самом сокровенном – о своих последних встречах с отцами, о родных деревнях и городах, разоренных фашистами, о том, как переживали потери близких, как преодолевали гонения в послевоенное время, как находили силы жить несмотря ни на что», - прокомментировал депутат Законодательного Собрания, член фракции «Единая Россия» Александр Журавлев. </w:t>
      </w:r>
      <w:proofErr w:type="gramEnd"/>
    </w:p>
    <w:p w:rsidR="009C62DD" w:rsidRPr="00F805CE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F805CE" w:rsidSect="002E64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70ACC"/>
    <w:rsid w:val="00494E48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01063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805CE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styleId="af">
    <w:name w:val="FollowedHyperlink"/>
    <w:basedOn w:val="a0"/>
    <w:uiPriority w:val="99"/>
    <w:semiHidden/>
    <w:unhideWhenUsed/>
    <w:rsid w:val="00F805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VDV71dD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2020-10-07T09:58:00Z</dcterms:created>
  <dcterms:modified xsi:type="dcterms:W3CDTF">2020-10-07T09:58:00Z</dcterms:modified>
</cp:coreProperties>
</file>