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4332DD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134971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02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134971" w:rsidRDefault="00134971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134971" w:rsidRPr="00134971" w:rsidRDefault="00134971" w:rsidP="00134971">
      <w:pPr>
        <w:jc w:val="center"/>
        <w:rPr>
          <w:rFonts w:asciiTheme="minorHAnsi" w:hAnsiTheme="minorHAnsi"/>
          <w:b/>
        </w:rPr>
      </w:pPr>
      <w:r w:rsidRPr="00134971">
        <w:rPr>
          <w:rFonts w:asciiTheme="minorHAnsi" w:hAnsiTheme="minorHAnsi"/>
          <w:b/>
        </w:rPr>
        <w:t>«Единая Россия» запускает кадровый проект для отбора кандидатов на выборы в Госдуму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>«</w:t>
      </w:r>
      <w:proofErr w:type="gramStart"/>
      <w:r w:rsidRPr="00134971">
        <w:rPr>
          <w:rFonts w:asciiTheme="minorHAnsi" w:hAnsiTheme="minorHAnsi"/>
        </w:rPr>
        <w:t>Федеральный</w:t>
      </w:r>
      <w:proofErr w:type="gramEnd"/>
      <w:r w:rsidRPr="00134971">
        <w:rPr>
          <w:rFonts w:asciiTheme="minorHAnsi" w:hAnsiTheme="minorHAnsi"/>
        </w:rPr>
        <w:t xml:space="preserve"> ПолитСтартап» в преддверии большого электорального цикла пройдет во всех регионах России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>В понедельник, 2 ноября, «Единая Россия» начала прием заявок на участие в кадровом проекте «Федеральный ПолитСтартап». Он поможет региональным политикам заявить о себе на всю страну и принять участие в предвыборной кампании в Государственную Думу следующего созыва. Заявки принимаются на сайте проекта </w:t>
      </w:r>
      <w:hyperlink r:id="rId8" w:tgtFrame="_blank" w:history="1">
        <w:r w:rsidRPr="00134971">
          <w:rPr>
            <w:rStyle w:val="a4"/>
            <w:rFonts w:asciiTheme="minorHAnsi" w:hAnsiTheme="minorHAnsi"/>
          </w:rPr>
          <w:t>POLITSTARTUP-GD.ER.RU</w:t>
        </w:r>
      </w:hyperlink>
      <w:r w:rsidRPr="00134971">
        <w:rPr>
          <w:rFonts w:asciiTheme="minorHAnsi" w:hAnsiTheme="minorHAnsi"/>
        </w:rPr>
        <w:t>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Учитывая уровень выборов, потенциальные кандидаты должны отвечать нескольким критериям. Быть старше 21 года (этого требует законодательство), иметь опыт общественной и политической деятельности, работы с избирателями, а также </w:t>
      </w:r>
      <w:proofErr w:type="spellStart"/>
      <w:r w:rsidRPr="00134971">
        <w:rPr>
          <w:rFonts w:asciiTheme="minorHAnsi" w:hAnsiTheme="minorHAnsi"/>
        </w:rPr>
        <w:t>медийную</w:t>
      </w:r>
      <w:proofErr w:type="spellEnd"/>
      <w:r w:rsidRPr="00134971">
        <w:rPr>
          <w:rFonts w:asciiTheme="minorHAnsi" w:hAnsiTheme="minorHAnsi"/>
        </w:rPr>
        <w:t xml:space="preserve"> известность. Никогда до этого не принимать участие в выборах в Госдуму и состоять в «Единой России» или быть ее сторонником.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Эти условия жестче, чем для участников ежегодного «ПолитСтартапа», </w:t>
      </w:r>
      <w:proofErr w:type="gramStart"/>
      <w:r w:rsidRPr="00134971">
        <w:rPr>
          <w:rFonts w:asciiTheme="minorHAnsi" w:hAnsiTheme="minorHAnsi"/>
        </w:rPr>
        <w:t>который</w:t>
      </w:r>
      <w:proofErr w:type="gramEnd"/>
      <w:r w:rsidRPr="00134971">
        <w:rPr>
          <w:rFonts w:asciiTheme="minorHAnsi" w:hAnsiTheme="minorHAnsi"/>
        </w:rPr>
        <w:t xml:space="preserve"> партия с 2018 года проводит в регионах. Проект помогает выявлять кадры и «растить» молодых политиков для участия в выборах различного уровня. Традиционно к участию приглашают людей в возрасте до 35 лет. Они работают с наставниками, проходят </w:t>
      </w:r>
      <w:proofErr w:type="gramStart"/>
      <w:r w:rsidRPr="00134971">
        <w:rPr>
          <w:rFonts w:asciiTheme="minorHAnsi" w:hAnsiTheme="minorHAnsi"/>
        </w:rPr>
        <w:t>обучение</w:t>
      </w:r>
      <w:proofErr w:type="gramEnd"/>
      <w:r w:rsidRPr="00134971">
        <w:rPr>
          <w:rFonts w:asciiTheme="minorHAnsi" w:hAnsiTheme="minorHAnsi"/>
        </w:rPr>
        <w:t xml:space="preserve"> по специальным образовательным модулям, которые позволяют сформировать политические навыки. После чего каждый участник может принять участие в предварительном партийном голосовании, а в случае победы на этом этапе — и в избирательной кампании. Благодаря «</w:t>
      </w:r>
      <w:proofErr w:type="spellStart"/>
      <w:r w:rsidRPr="00134971">
        <w:rPr>
          <w:rFonts w:asciiTheme="minorHAnsi" w:hAnsiTheme="minorHAnsi"/>
        </w:rPr>
        <w:t>ПолитСтартапу</w:t>
      </w:r>
      <w:proofErr w:type="spellEnd"/>
      <w:r w:rsidRPr="00134971">
        <w:rPr>
          <w:rFonts w:asciiTheme="minorHAnsi" w:hAnsiTheme="minorHAnsi"/>
        </w:rPr>
        <w:t>» за два с половиной года более двух тысяч человек стали депутатами разного уровня в регионах.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>Для участников «</w:t>
      </w:r>
      <w:proofErr w:type="gramStart"/>
      <w:r w:rsidRPr="00134971">
        <w:rPr>
          <w:rFonts w:asciiTheme="minorHAnsi" w:hAnsiTheme="minorHAnsi"/>
        </w:rPr>
        <w:t>Федерального</w:t>
      </w:r>
      <w:proofErr w:type="gramEnd"/>
      <w:r w:rsidRPr="00134971">
        <w:rPr>
          <w:rFonts w:asciiTheme="minorHAnsi" w:hAnsiTheme="minorHAnsi"/>
        </w:rPr>
        <w:t xml:space="preserve"> ПолитСтартапа» сделали исключение – убрали возрастное ограничение в 35 лет.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На первом этапе претендентам на участие в выборах в Госдуму предстоит пройти анкетирование. Организаторы будут учитывать личные и политические достижения потенциальных кандидатов, реализованные ими проекты, их присутствие в СМИ и </w:t>
      </w:r>
      <w:proofErr w:type="spellStart"/>
      <w:r w:rsidRPr="00134971">
        <w:rPr>
          <w:rFonts w:asciiTheme="minorHAnsi" w:hAnsiTheme="minorHAnsi"/>
        </w:rPr>
        <w:t>соцмедиа</w:t>
      </w:r>
      <w:proofErr w:type="spellEnd"/>
      <w:r w:rsidRPr="00134971">
        <w:rPr>
          <w:rFonts w:asciiTheme="minorHAnsi" w:hAnsiTheme="minorHAnsi"/>
        </w:rPr>
        <w:t>. Кроме того, потребуются рекомендации.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lastRenderedPageBreak/>
        <w:t>Тем, кто пройдет отбор, предложат принять участие в обучающем модуле Высшей партийной школы (ВПШ) «Политический лидер». Затем участникам предстоит реализовать собственный электоральный проект в регионе. После чего организаторы подведут итоги. Для финалистов конкурса, которых определят по результатам социологических замеров, запланирован второй этап обучения на площадке ВПШ. И только после этого за участниками закрепят наставников — опытных политтехнологов и политологов, которые будут консультировать их уже в качестве кандидатов во время избирательной кампании.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По сути, «Единая Россия» первой из политических партий начинает обновлять состав кандидатов в депутаты Госдумы, отметил </w:t>
      </w:r>
      <w:proofErr w:type="spellStart"/>
      <w:r w:rsidRPr="00134971">
        <w:rPr>
          <w:rFonts w:asciiTheme="minorHAnsi" w:hAnsiTheme="minorHAnsi"/>
        </w:rPr>
        <w:t>замруководителя</w:t>
      </w:r>
      <w:proofErr w:type="spellEnd"/>
      <w:r w:rsidRPr="00134971">
        <w:rPr>
          <w:rFonts w:asciiTheme="minorHAnsi" w:hAnsiTheme="minorHAnsi"/>
        </w:rPr>
        <w:t xml:space="preserve"> ЦИК «Единой России», руководитель Управления кадровой политики и образовательных проектов Роман Романов. Он подчеркнул, что «Федеральный ПолитСтартап» выполняет функцию своего рода социального лифта.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 «Задача федерального проекта одна: найти и помочь таким лидерам среди членов и сторонников Партии, которые имеют опыт общественно-политической работы и потенциал роста доверия, представительства интересов людей и территорий. Уверен, что благодаря такому отбору и обучению, в «Единой России» появятся яркие кандидаты, способные достойно представлять интересы граждан в Государственной Думе нового созыва», — заключил Роман Романов.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Секретарь Генсовета «Единой России» Андрей Турчак, в свою очередь, отметил: обновление партии — единственно верный путь с точки зрения развития политической силы. Он напомнил, по результатам сентябрьских выборов в представительные и законодательные органы регионов в половине случаев победу одержали новые лица. Часто – врачи, представители малого и среднего бизнеса, учителя, волонтеры. Подобного рода изменения должны произойти и на федеральном уровне, уверен Андрей Турчак. При этом «Единая Россия» ставит задачу сохранить конституционное большинство в Госдуме. По словам Андрея </w:t>
      </w:r>
      <w:proofErr w:type="spellStart"/>
      <w:r w:rsidRPr="00134971">
        <w:rPr>
          <w:rFonts w:asciiTheme="minorHAnsi" w:hAnsiTheme="minorHAnsi"/>
        </w:rPr>
        <w:t>Турчака</w:t>
      </w:r>
      <w:proofErr w:type="spellEnd"/>
      <w:r w:rsidRPr="00134971">
        <w:rPr>
          <w:rFonts w:asciiTheme="minorHAnsi" w:hAnsiTheme="minorHAnsi"/>
        </w:rPr>
        <w:t>, это вполне достижимый результат.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«Задачу мы себе ставим по списочной части 40+ [процентов]. И сейчас, тестируя нынешний состав наших </w:t>
      </w:r>
      <w:proofErr w:type="spellStart"/>
      <w:r w:rsidRPr="00134971">
        <w:rPr>
          <w:rFonts w:asciiTheme="minorHAnsi" w:hAnsiTheme="minorHAnsi"/>
        </w:rPr>
        <w:t>одномандатников</w:t>
      </w:r>
      <w:proofErr w:type="spellEnd"/>
      <w:r w:rsidRPr="00134971">
        <w:rPr>
          <w:rFonts w:asciiTheme="minorHAnsi" w:hAnsiTheme="minorHAnsi"/>
        </w:rPr>
        <w:t xml:space="preserve">, мы понимаем, что при обновлении в среднем фракции, цифра, на которую </w:t>
      </w:r>
      <w:proofErr w:type="gramStart"/>
      <w:r w:rsidRPr="00134971">
        <w:rPr>
          <w:rFonts w:asciiTheme="minorHAnsi" w:hAnsiTheme="minorHAnsi"/>
        </w:rPr>
        <w:t>мы</w:t>
      </w:r>
      <w:proofErr w:type="gramEnd"/>
      <w:r w:rsidRPr="00134971">
        <w:rPr>
          <w:rFonts w:asciiTheme="minorHAnsi" w:hAnsiTheme="minorHAnsi"/>
        </w:rPr>
        <w:t xml:space="preserve"> скорее всего выйдем — 50%. У нас устойчиво есть 50% </w:t>
      </w:r>
      <w:proofErr w:type="spellStart"/>
      <w:r w:rsidRPr="00134971">
        <w:rPr>
          <w:rFonts w:asciiTheme="minorHAnsi" w:hAnsiTheme="minorHAnsi"/>
        </w:rPr>
        <w:t>электорально</w:t>
      </w:r>
      <w:proofErr w:type="spellEnd"/>
      <w:r w:rsidRPr="00134971">
        <w:rPr>
          <w:rFonts w:asciiTheme="minorHAnsi" w:hAnsiTheme="minorHAnsi"/>
        </w:rPr>
        <w:t xml:space="preserve"> сильных кандидатов», — отметил он.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Ранее Председатель «Единой России» Дмитрий Медведев акцентировал внимание на том, что партии удалось собрать вокруг себя неравнодушных людей, которые помогали </w:t>
      </w:r>
      <w:proofErr w:type="gramStart"/>
      <w:r w:rsidRPr="00134971">
        <w:rPr>
          <w:rFonts w:asciiTheme="minorHAnsi" w:hAnsiTheme="minorHAnsi"/>
        </w:rPr>
        <w:t>нуждающимся</w:t>
      </w:r>
      <w:proofErr w:type="gramEnd"/>
      <w:r w:rsidRPr="00134971">
        <w:rPr>
          <w:rFonts w:asciiTheme="minorHAnsi" w:hAnsiTheme="minorHAnsi"/>
        </w:rPr>
        <w:t xml:space="preserve"> во время пандемии.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 «В этой тяжелой для страны ситуации появился целый отряд людей, которые по зову сердца пришли помогать. Такого рода работа была развернута только в «Единой России». Важно не растранжирить то, что удалось сделать за последнее время, сохранить людей. Они не начитались программы партии и решили сделать политическую карьеру, а реально </w:t>
      </w:r>
      <w:r w:rsidRPr="00134971">
        <w:rPr>
          <w:rFonts w:asciiTheme="minorHAnsi" w:hAnsiTheme="minorHAnsi"/>
        </w:rPr>
        <w:lastRenderedPageBreak/>
        <w:t>пришли помогать. Это самый высший политический капитал, который можно было накопить за этот период», — сказал Дмитрий Медведев.</w:t>
      </w:r>
    </w:p>
    <w:p w:rsidR="00134971" w:rsidRPr="00134971" w:rsidRDefault="00134971" w:rsidP="00134971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>Он также заявил, что партия заинтересована в притоке новых талантливых политиков. При этом требования к ним будут предъявляться высокие, так как речь идет об избирательной кампании федерального уровня.</w:t>
      </w:r>
    </w:p>
    <w:p w:rsidR="009C62DD" w:rsidRPr="00134971" w:rsidRDefault="00134971" w:rsidP="002A318A">
      <w:pPr>
        <w:rPr>
          <w:rFonts w:asciiTheme="minorHAnsi" w:hAnsiTheme="minorHAnsi"/>
        </w:rPr>
      </w:pPr>
      <w:r w:rsidRPr="00134971">
        <w:rPr>
          <w:rFonts w:asciiTheme="minorHAnsi" w:hAnsiTheme="minorHAnsi"/>
        </w:rPr>
        <w:t xml:space="preserve">«Партия «Единая Россия» ставит перед собой цель победить  на выборах в Государственную Думу в 2021 году. </w:t>
      </w:r>
      <w:proofErr w:type="gramStart"/>
      <w:r w:rsidRPr="00134971">
        <w:rPr>
          <w:rFonts w:asciiTheme="minorHAnsi" w:hAnsiTheme="minorHAnsi"/>
        </w:rPr>
        <w:t>Нам предстоит провести масштабную избирательную кампанию, которая во многом определит курс развития страны на ближайшие 5 лет.</w:t>
      </w:r>
      <w:proofErr w:type="gramEnd"/>
      <w:r w:rsidRPr="00134971">
        <w:rPr>
          <w:rFonts w:asciiTheme="minorHAnsi" w:hAnsiTheme="minorHAnsi"/>
        </w:rPr>
        <w:t xml:space="preserve"> Пандемия коронавируса показала, как важно иметь «у руля» политиков, умеющих быстро принимать решения и находить выходы из самых непростых ситуаций. Поэтому «Единая Россия» стремится выставить команду эффективных, активных, неравнодушных кандидатов, способных работать на благо людей. Чтобы оценить возможности кандидатов, довести до участия в выборной кампании тех, кто пользуется доверием избирателей и может принимать верные решения, Партия уже несколько лет реализует кадровый проект «ПолитСтартап». Он дает возможность найти по-настоящему ярких лидеров, которые, вооружившись теоретическими и практическими навыками, побеждают на выборах разного уровня. В 2020 году в Челябинской области депутатами местного уровня стали 13 участников «ПолитСтартапа». Уверен, если новый состав Госдумы в значительной мере будет представлен участниками кадрового проекта, качество принимаемых законов и, самое главное, работа с исполнением наказов избирателей будут на должном уровне, - прокомментировал руководитель Челябинского регионального исполнительного комитета партии «Единая Россия» Денис Моисеев.</w:t>
      </w:r>
    </w:p>
    <w:sectPr w:rsidR="009C62DD" w:rsidRPr="00134971" w:rsidSect="002E64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4971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332DD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ru/activity/news/politstartup-gd.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2020-11-02T10:42:00Z</dcterms:created>
  <dcterms:modified xsi:type="dcterms:W3CDTF">2020-11-02T10:42:00Z</dcterms:modified>
</cp:coreProperties>
</file>