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A4" w:rsidRDefault="00EE66A4" w:rsidP="00EE66A4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953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A4" w:rsidRPr="0072051D" w:rsidRDefault="00EE66A4" w:rsidP="00EE6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51D">
        <w:rPr>
          <w:rFonts w:ascii="Times New Roman" w:hAnsi="Times New Roman"/>
          <w:sz w:val="28"/>
          <w:szCs w:val="28"/>
        </w:rPr>
        <w:t>Челябинская область</w:t>
      </w:r>
    </w:p>
    <w:p w:rsidR="00EE66A4" w:rsidRPr="0072051D" w:rsidRDefault="00EE66A4" w:rsidP="00EE6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51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E66A4" w:rsidRPr="0072051D" w:rsidRDefault="00EE66A4" w:rsidP="00EE6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051D">
        <w:rPr>
          <w:rFonts w:ascii="Times New Roman" w:hAnsi="Times New Roman"/>
          <w:b/>
          <w:sz w:val="28"/>
          <w:szCs w:val="28"/>
        </w:rPr>
        <w:t>КАРТАЛИНСКОГО ГОРОДСКОГО ПОСЕЛЕНИЯ</w:t>
      </w:r>
    </w:p>
    <w:p w:rsidR="00EE66A4" w:rsidRPr="0072051D" w:rsidRDefault="00EE66A4" w:rsidP="00EE66A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EE66A4" w:rsidRPr="0072051D" w:rsidRDefault="00EE66A4" w:rsidP="00EE66A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EE66A4" w:rsidRPr="0072051D" w:rsidRDefault="00EE66A4" w:rsidP="00EE66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25 ноября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20  года №08</w:t>
      </w:r>
      <w:r w:rsidRPr="0072051D">
        <w:rPr>
          <w:rFonts w:ascii="Times New Roman" w:eastAsia="Times New Roman" w:hAnsi="Times New Roman"/>
          <w:sz w:val="28"/>
          <w:szCs w:val="28"/>
        </w:rPr>
        <w:t>-н</w:t>
      </w:r>
    </w:p>
    <w:p w:rsidR="00EE66A4" w:rsidRPr="0072051D" w:rsidRDefault="00EE66A4" w:rsidP="00EE66A4">
      <w:pPr>
        <w:spacing w:after="0" w:line="240" w:lineRule="auto"/>
        <w:ind w:right="5668"/>
        <w:jc w:val="both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>О прогнозе социально-экономического развития Карталинского городского поселения на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годов</w:t>
      </w: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D90B18" w:rsidRDefault="00EE66A4" w:rsidP="00EE66A4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pacing w:val="-1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представленный администрацией Карталинского городского поселения</w:t>
      </w:r>
      <w:r w:rsidRPr="0072051D">
        <w:rPr>
          <w:rFonts w:ascii="Times New Roman" w:eastAsia="Times New Roman" w:hAnsi="Times New Roman"/>
          <w:spacing w:val="-1"/>
          <w:sz w:val="28"/>
          <w:szCs w:val="28"/>
        </w:rPr>
        <w:t xml:space="preserve">  </w:t>
      </w:r>
      <w:r w:rsidRPr="0072051D">
        <w:rPr>
          <w:rFonts w:ascii="Times New Roman" w:eastAsia="Times New Roman" w:hAnsi="Times New Roman"/>
          <w:sz w:val="28"/>
          <w:szCs w:val="28"/>
        </w:rPr>
        <w:t>прогноз социально-экономического развития Карталинского городского поселения на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годов, </w:t>
      </w:r>
      <w:r>
        <w:rPr>
          <w:rFonts w:ascii="Times New Roman" w:eastAsia="Times New Roman" w:hAnsi="Times New Roman"/>
          <w:sz w:val="28"/>
          <w:szCs w:val="28"/>
        </w:rPr>
        <w:t xml:space="preserve">руководствуясь </w:t>
      </w:r>
      <w:r w:rsidRPr="00D90B18">
        <w:rPr>
          <w:rFonts w:ascii="Times New Roman" w:hAnsi="Times New Roman"/>
          <w:sz w:val="28"/>
          <w:szCs w:val="28"/>
        </w:rPr>
        <w:t>Регламентом Совета депутатов Карталинского городского поселения,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депутатов Карталинского городского поселения от 28.10.2015 г. №06-н, Уставом Карталинского городского поселения,</w:t>
      </w:r>
    </w:p>
    <w:p w:rsidR="00EE66A4" w:rsidRPr="0072051D" w:rsidRDefault="00EE66A4" w:rsidP="00EE66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 xml:space="preserve">Совет депутатов Карталинского городского поселения </w:t>
      </w:r>
      <w:r>
        <w:rPr>
          <w:rFonts w:ascii="Times New Roman" w:eastAsia="Times New Roman" w:hAnsi="Times New Roman"/>
          <w:sz w:val="28"/>
          <w:szCs w:val="28"/>
        </w:rPr>
        <w:t>четвёртого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созыва  РЕШАЕТ:</w:t>
      </w:r>
    </w:p>
    <w:p w:rsidR="00EE66A4" w:rsidRDefault="00EE66A4" w:rsidP="00EE66A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>Принять прогноз социально-экономического развития Карталинского городского поселения на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72051D">
        <w:rPr>
          <w:rFonts w:ascii="Times New Roman" w:eastAsia="Times New Roman" w:hAnsi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</w:rPr>
        <w:t xml:space="preserve"> (прилагается).</w:t>
      </w:r>
    </w:p>
    <w:p w:rsidR="00EE66A4" w:rsidRDefault="00EE66A4" w:rsidP="00EE66A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90B1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D90B18">
        <w:rPr>
          <w:rFonts w:ascii="Times New Roman" w:eastAsia="Times New Roman" w:hAnsi="Times New Roman"/>
          <w:sz w:val="28"/>
          <w:szCs w:val="28"/>
        </w:rPr>
        <w:t xml:space="preserve"> настоящее решение на официальном сайте администрации Карталинского городского поселения в сети Интернет.</w:t>
      </w:r>
    </w:p>
    <w:p w:rsidR="00EE66A4" w:rsidRDefault="00EE66A4" w:rsidP="00EE66A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0B18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с момента его принятия. </w:t>
      </w:r>
    </w:p>
    <w:p w:rsidR="00EE66A4" w:rsidRPr="00D90B18" w:rsidRDefault="00EE66A4" w:rsidP="00EE66A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66A4" w:rsidRPr="0072051D" w:rsidRDefault="00EE66A4" w:rsidP="00EE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</w:p>
    <w:p w:rsidR="00EE66A4" w:rsidRPr="0072051D" w:rsidRDefault="00EE66A4" w:rsidP="00EE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051D">
        <w:rPr>
          <w:rFonts w:ascii="Times New Roman" w:eastAsia="Times New Roman" w:hAnsi="Times New Roman"/>
          <w:sz w:val="28"/>
          <w:szCs w:val="28"/>
        </w:rPr>
        <w:t xml:space="preserve">Карталинского городского поселения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Е.В.Протасова</w:t>
      </w:r>
    </w:p>
    <w:p w:rsidR="00EE66A4" w:rsidRPr="0072051D" w:rsidRDefault="00EE66A4" w:rsidP="00EE66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41F2F" w:rsidRPr="00922DB2" w:rsidRDefault="00D41F2F" w:rsidP="00D41F2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41F2F" w:rsidRPr="00922DB2" w:rsidSect="00D41F2F">
          <w:pgSz w:w="11907" w:h="16840" w:code="9"/>
          <w:pgMar w:top="709" w:right="851" w:bottom="1134" w:left="1701" w:header="709" w:footer="709" w:gutter="0"/>
          <w:cols w:space="708"/>
          <w:docGrid w:linePitch="360"/>
        </w:sectPr>
      </w:pPr>
    </w:p>
    <w:p w:rsidR="00086FCC" w:rsidRPr="00922DB2" w:rsidRDefault="00EB527E" w:rsidP="00D41F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86FCC" w:rsidRPr="00922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DB2" w:rsidRDefault="00086FCC" w:rsidP="00602B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к </w:t>
      </w:r>
      <w:r w:rsidR="00922DB2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922DB2" w:rsidRDefault="00922DB2" w:rsidP="00602B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:rsidR="00EB527E" w:rsidRPr="00922DB2" w:rsidRDefault="00984CF7" w:rsidP="00602B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 </w:t>
      </w:r>
      <w:r w:rsidR="00922DB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922DB2">
        <w:rPr>
          <w:rFonts w:ascii="Times New Roman" w:hAnsi="Times New Roman" w:cs="Times New Roman"/>
          <w:sz w:val="28"/>
          <w:szCs w:val="28"/>
        </w:rPr>
        <w:t>т</w:t>
      </w:r>
      <w:r w:rsidR="00922DB2">
        <w:rPr>
          <w:rFonts w:ascii="Times New Roman" w:hAnsi="Times New Roman" w:cs="Times New Roman"/>
          <w:sz w:val="28"/>
          <w:szCs w:val="28"/>
        </w:rPr>
        <w:t xml:space="preserve"> 25.11.2</w:t>
      </w:r>
      <w:r w:rsidRPr="00922DB2">
        <w:rPr>
          <w:rFonts w:ascii="Times New Roman" w:hAnsi="Times New Roman" w:cs="Times New Roman"/>
          <w:sz w:val="28"/>
          <w:szCs w:val="28"/>
        </w:rPr>
        <w:t>020</w:t>
      </w:r>
      <w:r w:rsidR="00922DB2">
        <w:rPr>
          <w:rFonts w:ascii="Times New Roman" w:hAnsi="Times New Roman" w:cs="Times New Roman"/>
          <w:sz w:val="28"/>
          <w:szCs w:val="28"/>
        </w:rPr>
        <w:t xml:space="preserve"> г №08-н</w:t>
      </w:r>
    </w:p>
    <w:p w:rsidR="00922DB2" w:rsidRDefault="00922DB2" w:rsidP="00984CF7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84CF7" w:rsidRPr="00922DB2" w:rsidRDefault="00EB527E" w:rsidP="00984CF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B2">
        <w:rPr>
          <w:rFonts w:ascii="Times New Roman" w:hAnsi="Times New Roman"/>
          <w:b/>
          <w:sz w:val="28"/>
          <w:szCs w:val="28"/>
        </w:rPr>
        <w:t>Основные показатели прогноза социально</w:t>
      </w:r>
      <w:r w:rsidRPr="00922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2DB2">
        <w:rPr>
          <w:rFonts w:ascii="Times New Roman" w:hAnsi="Times New Roman"/>
          <w:b/>
          <w:sz w:val="28"/>
          <w:szCs w:val="28"/>
        </w:rPr>
        <w:t xml:space="preserve">экономического развития Карталинского городского поселения на </w:t>
      </w:r>
      <w:r w:rsidR="00984CF7" w:rsidRPr="00922DB2">
        <w:rPr>
          <w:rFonts w:ascii="Times New Roman" w:hAnsi="Times New Roman" w:cs="Times New Roman"/>
          <w:b/>
          <w:sz w:val="28"/>
          <w:szCs w:val="28"/>
        </w:rPr>
        <w:t>202</w:t>
      </w:r>
      <w:r w:rsidR="00F26991" w:rsidRPr="00922DB2">
        <w:rPr>
          <w:rFonts w:ascii="Times New Roman" w:hAnsi="Times New Roman" w:cs="Times New Roman"/>
          <w:b/>
          <w:sz w:val="28"/>
          <w:szCs w:val="28"/>
        </w:rPr>
        <w:t>1 год и на плановый период 2022-</w:t>
      </w:r>
      <w:r w:rsidR="00984CF7" w:rsidRPr="00922DB2">
        <w:rPr>
          <w:rFonts w:ascii="Times New Roman" w:hAnsi="Times New Roman" w:cs="Times New Roman"/>
          <w:b/>
          <w:sz w:val="28"/>
          <w:szCs w:val="28"/>
        </w:rPr>
        <w:t xml:space="preserve"> 2024 годов</w:t>
      </w:r>
    </w:p>
    <w:p w:rsidR="00EB527E" w:rsidRPr="00922DB2" w:rsidRDefault="00EB527E" w:rsidP="00086F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527E" w:rsidRPr="00922DB2" w:rsidRDefault="00EB527E" w:rsidP="00EB5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527E" w:rsidRPr="00922DB2" w:rsidRDefault="00EB527E" w:rsidP="00EB52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2DB2">
        <w:rPr>
          <w:rFonts w:ascii="Times New Roman" w:hAnsi="Times New Roman"/>
          <w:sz w:val="28"/>
          <w:szCs w:val="28"/>
        </w:rPr>
        <w:t>Прогноз социально–экономического развития Кар</w:t>
      </w:r>
      <w:r w:rsidR="004B055D" w:rsidRPr="00922DB2">
        <w:rPr>
          <w:rFonts w:ascii="Times New Roman" w:hAnsi="Times New Roman"/>
          <w:sz w:val="28"/>
          <w:szCs w:val="28"/>
        </w:rPr>
        <w:t>талинского городского поселения</w:t>
      </w:r>
      <w:r w:rsidRPr="00922DB2">
        <w:rPr>
          <w:rFonts w:ascii="Times New Roman" w:hAnsi="Times New Roman"/>
          <w:sz w:val="28"/>
          <w:szCs w:val="28"/>
        </w:rPr>
        <w:t xml:space="preserve"> (далее Прогноз) разработан в соответствии со статьей 173 Бюджетного кодекса РФ.</w:t>
      </w:r>
    </w:p>
    <w:p w:rsidR="00AB2100" w:rsidRPr="00922DB2" w:rsidRDefault="00EB527E" w:rsidP="00AB21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разработан в  трех  вариантах – консервативном, базовом и целевом. За основу берется </w:t>
      </w:r>
      <w:r w:rsidR="00D41F2F" w:rsidRPr="00922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консервативный</w:t>
      </w:r>
      <w:r w:rsidRPr="00922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</w:t>
      </w:r>
      <w:r w:rsidRPr="0092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2DB2">
        <w:rPr>
          <w:rFonts w:ascii="Times New Roman" w:hAnsi="Times New Roman" w:cs="Times New Roman"/>
          <w:sz w:val="28"/>
          <w:szCs w:val="28"/>
        </w:rPr>
        <w:t xml:space="preserve">Основой разработки прогноза  </w:t>
      </w:r>
      <w:r w:rsidRPr="00922DB2">
        <w:rPr>
          <w:rFonts w:ascii="Times New Roman" w:hAnsi="Times New Roman"/>
          <w:sz w:val="28"/>
          <w:szCs w:val="28"/>
        </w:rPr>
        <w:t>социально</w:t>
      </w:r>
      <w:r w:rsidRPr="00922D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2DB2">
        <w:rPr>
          <w:rFonts w:ascii="Times New Roman" w:hAnsi="Times New Roman"/>
          <w:sz w:val="28"/>
          <w:szCs w:val="28"/>
        </w:rPr>
        <w:t xml:space="preserve">экономического развития Карталинского городского </w:t>
      </w:r>
      <w:r w:rsidR="00984CF7" w:rsidRPr="00922DB2">
        <w:rPr>
          <w:rFonts w:ascii="Times New Roman" w:hAnsi="Times New Roman"/>
          <w:sz w:val="28"/>
          <w:szCs w:val="28"/>
        </w:rPr>
        <w:t xml:space="preserve">поселения на </w:t>
      </w:r>
      <w:r w:rsidR="00984CF7" w:rsidRPr="00922DB2">
        <w:rPr>
          <w:rFonts w:ascii="Times New Roman" w:hAnsi="Times New Roman" w:cs="Times New Roman"/>
          <w:sz w:val="28"/>
          <w:szCs w:val="28"/>
        </w:rPr>
        <w:t>2021 год и на плановый период 2022</w:t>
      </w:r>
      <w:r w:rsidR="00266C4F" w:rsidRPr="00922DB2">
        <w:rPr>
          <w:rFonts w:ascii="Times New Roman" w:hAnsi="Times New Roman" w:cs="Times New Roman"/>
          <w:sz w:val="28"/>
          <w:szCs w:val="28"/>
        </w:rPr>
        <w:t xml:space="preserve"> </w:t>
      </w:r>
      <w:r w:rsidR="00984CF7" w:rsidRPr="00922DB2">
        <w:rPr>
          <w:rFonts w:ascii="Times New Roman" w:hAnsi="Times New Roman" w:cs="Times New Roman"/>
          <w:sz w:val="28"/>
          <w:szCs w:val="28"/>
        </w:rPr>
        <w:t>и 2024 годов</w:t>
      </w:r>
      <w:r w:rsidRPr="00922DB2">
        <w:rPr>
          <w:rFonts w:ascii="Times New Roman" w:hAnsi="Times New Roman"/>
          <w:sz w:val="28"/>
          <w:szCs w:val="28"/>
        </w:rPr>
        <w:t xml:space="preserve"> (далее по тексту Прогноз городского поселения) является прогноз социально–экономического развития </w:t>
      </w:r>
      <w:r w:rsidRPr="00922DB2">
        <w:rPr>
          <w:rFonts w:ascii="Times New Roman" w:hAnsi="Times New Roman"/>
          <w:b/>
          <w:sz w:val="28"/>
          <w:szCs w:val="28"/>
        </w:rPr>
        <w:t xml:space="preserve">Карталинского </w:t>
      </w:r>
      <w:r w:rsidR="00086FCC" w:rsidRPr="00922DB2">
        <w:rPr>
          <w:rFonts w:ascii="Times New Roman" w:hAnsi="Times New Roman"/>
          <w:b/>
          <w:sz w:val="28"/>
          <w:szCs w:val="28"/>
        </w:rPr>
        <w:t xml:space="preserve">муниципального района на </w:t>
      </w:r>
      <w:r w:rsidR="00AB2100" w:rsidRPr="00922DB2">
        <w:rPr>
          <w:rFonts w:ascii="Times New Roman" w:hAnsi="Times New Roman" w:cs="Times New Roman"/>
          <w:sz w:val="28"/>
          <w:szCs w:val="28"/>
        </w:rPr>
        <w:t>202</w:t>
      </w:r>
      <w:r w:rsidR="00F26991" w:rsidRPr="00922DB2">
        <w:rPr>
          <w:rFonts w:ascii="Times New Roman" w:hAnsi="Times New Roman" w:cs="Times New Roman"/>
          <w:sz w:val="28"/>
          <w:szCs w:val="28"/>
        </w:rPr>
        <w:t>1 год и на плановый период 2022 -</w:t>
      </w:r>
      <w:r w:rsidR="00AB2100" w:rsidRPr="00922DB2">
        <w:rPr>
          <w:rFonts w:ascii="Times New Roman" w:hAnsi="Times New Roman" w:cs="Times New Roman"/>
          <w:sz w:val="28"/>
          <w:szCs w:val="28"/>
        </w:rPr>
        <w:t xml:space="preserve"> 2024 годов</w:t>
      </w:r>
    </w:p>
    <w:p w:rsidR="00587800" w:rsidRPr="00922DB2" w:rsidRDefault="00666387" w:rsidP="00587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  </w:t>
      </w:r>
      <w:r w:rsidR="00587800" w:rsidRPr="00922DB2">
        <w:rPr>
          <w:rFonts w:ascii="Times New Roman" w:hAnsi="Times New Roman" w:cs="Times New Roman"/>
          <w:sz w:val="28"/>
          <w:szCs w:val="28"/>
        </w:rPr>
        <w:t xml:space="preserve">Прогноз является основой для формирования бюджета Карталинского городского поселения. </w:t>
      </w:r>
    </w:p>
    <w:p w:rsidR="00587800" w:rsidRPr="00922DB2" w:rsidRDefault="00587800" w:rsidP="00587800">
      <w:pPr>
        <w:spacing w:after="0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587800" w:rsidRPr="00922DB2" w:rsidRDefault="00587800" w:rsidP="00587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Задачи Прогноза: </w:t>
      </w:r>
    </w:p>
    <w:p w:rsidR="00587800" w:rsidRPr="00922DB2" w:rsidRDefault="00587800" w:rsidP="00587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1) анализ сложившейся ситуации в экономике и социальной сфере Карталинского городского поселения; </w:t>
      </w:r>
    </w:p>
    <w:p w:rsidR="00587800" w:rsidRPr="00922DB2" w:rsidRDefault="00587800" w:rsidP="0058780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DB2">
        <w:rPr>
          <w:rFonts w:ascii="Times New Roman" w:hAnsi="Times New Roman" w:cs="Times New Roman"/>
          <w:color w:val="auto"/>
          <w:sz w:val="28"/>
          <w:szCs w:val="28"/>
        </w:rPr>
        <w:t xml:space="preserve">2) выявление возможных кризисных ситуаций в экономике и социальной сфере поселения; </w:t>
      </w:r>
    </w:p>
    <w:p w:rsidR="00587800" w:rsidRPr="00922DB2" w:rsidRDefault="00587800" w:rsidP="0058780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2DB2">
        <w:rPr>
          <w:rFonts w:ascii="Times New Roman" w:hAnsi="Times New Roman" w:cs="Times New Roman"/>
          <w:color w:val="auto"/>
          <w:sz w:val="28"/>
          <w:szCs w:val="28"/>
        </w:rPr>
        <w:t>3) накопление статистической, аналитической  информации для принятия наиболее эффективных управленческих решений по развитию городского поселения.</w:t>
      </w:r>
    </w:p>
    <w:p w:rsidR="00CD59B8" w:rsidRPr="00922DB2" w:rsidRDefault="00EB527E" w:rsidP="00CD59B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D59B8" w:rsidRPr="00922DB2" w:rsidSect="00CD59B8">
          <w:pgSz w:w="11907" w:h="16840" w:code="9"/>
          <w:pgMar w:top="709" w:right="851" w:bottom="1134" w:left="1701" w:header="709" w:footer="709" w:gutter="0"/>
          <w:cols w:space="708"/>
          <w:docGrid w:linePitch="360"/>
        </w:sectPr>
      </w:pPr>
      <w:r w:rsidRPr="00922DB2">
        <w:rPr>
          <w:rFonts w:ascii="Times New Roman" w:hAnsi="Times New Roman" w:cs="Times New Roman"/>
          <w:sz w:val="28"/>
          <w:szCs w:val="28"/>
        </w:rPr>
        <w:t xml:space="preserve"> </w:t>
      </w:r>
      <w:r w:rsidR="00801D5D" w:rsidRPr="00922DB2">
        <w:rPr>
          <w:rFonts w:ascii="Times New Roman" w:hAnsi="Times New Roman"/>
          <w:sz w:val="28"/>
          <w:szCs w:val="28"/>
        </w:rPr>
        <w:t>Основные показатели прогноза  представлены в таблице 1.</w:t>
      </w:r>
    </w:p>
    <w:p w:rsidR="00CD59B8" w:rsidRPr="00922DB2" w:rsidRDefault="00CD59B8" w:rsidP="00CD5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9B8" w:rsidRPr="00922DB2" w:rsidRDefault="00334077" w:rsidP="003340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DB2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p w:rsidR="008F5B56" w:rsidRPr="00922DB2" w:rsidRDefault="008F5B56" w:rsidP="008F5B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DB2">
        <w:rPr>
          <w:rFonts w:ascii="Times New Roman" w:hAnsi="Times New Roman" w:cs="Times New Roman"/>
          <w:sz w:val="24"/>
          <w:szCs w:val="24"/>
        </w:rPr>
        <w:t xml:space="preserve">Основные показатели прогноза социально-экономического развития на 2021 год и на плановый период 2022 </w:t>
      </w:r>
      <w:r w:rsidR="00F26991" w:rsidRPr="00922DB2">
        <w:rPr>
          <w:rFonts w:ascii="Times New Roman" w:hAnsi="Times New Roman" w:cs="Times New Roman"/>
          <w:sz w:val="24"/>
          <w:szCs w:val="24"/>
        </w:rPr>
        <w:t>-</w:t>
      </w:r>
      <w:r w:rsidRPr="00922DB2">
        <w:rPr>
          <w:rFonts w:ascii="Times New Roman" w:hAnsi="Times New Roman" w:cs="Times New Roman"/>
          <w:sz w:val="24"/>
          <w:szCs w:val="24"/>
        </w:rPr>
        <w:t xml:space="preserve"> 2024 годов</w:t>
      </w:r>
    </w:p>
    <w:p w:rsidR="008F5B56" w:rsidRPr="00922DB2" w:rsidRDefault="008F5B56" w:rsidP="008F5B56">
      <w:pPr>
        <w:pStyle w:val="a8"/>
        <w:rPr>
          <w:sz w:val="24"/>
          <w:szCs w:val="24"/>
        </w:rPr>
      </w:pPr>
    </w:p>
    <w:p w:rsidR="008F5B56" w:rsidRPr="00922DB2" w:rsidRDefault="008F5B56" w:rsidP="008F5B56">
      <w:pPr>
        <w:pStyle w:val="a6"/>
      </w:pPr>
      <w:r w:rsidRPr="00922DB2">
        <w:br/>
      </w:r>
      <w:proofErr w:type="spellStart"/>
      <w:r w:rsidRPr="00922DB2">
        <w:t>_________</w:t>
      </w:r>
      <w:r w:rsidRPr="00922DB2">
        <w:rPr>
          <w:u w:val="single"/>
        </w:rPr>
        <w:t>Карталинское</w:t>
      </w:r>
      <w:proofErr w:type="spellEnd"/>
      <w:r w:rsidRPr="00922DB2">
        <w:rPr>
          <w:u w:val="single"/>
        </w:rPr>
        <w:t xml:space="preserve"> городское поселение</w:t>
      </w:r>
      <w:r w:rsidRPr="00922DB2">
        <w:t>________</w:t>
      </w:r>
    </w:p>
    <w:p w:rsidR="008F5B56" w:rsidRPr="00922DB2" w:rsidRDefault="008F5B56" w:rsidP="008F5B56">
      <w:pPr>
        <w:pStyle w:val="a8"/>
        <w:rPr>
          <w:sz w:val="24"/>
          <w:szCs w:val="24"/>
        </w:rPr>
      </w:pPr>
      <w:r w:rsidRPr="00922DB2">
        <w:rPr>
          <w:sz w:val="20"/>
        </w:rPr>
        <w:t>городского округа (муниципального</w:t>
      </w:r>
      <w:r w:rsidRPr="00922DB2">
        <w:rPr>
          <w:sz w:val="24"/>
          <w:szCs w:val="24"/>
        </w:rPr>
        <w:t xml:space="preserve"> района)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3"/>
        <w:gridCol w:w="713"/>
        <w:gridCol w:w="713"/>
        <w:gridCol w:w="846"/>
        <w:gridCol w:w="910"/>
        <w:gridCol w:w="971"/>
        <w:gridCol w:w="951"/>
        <w:gridCol w:w="910"/>
        <w:gridCol w:w="971"/>
        <w:gridCol w:w="951"/>
        <w:gridCol w:w="910"/>
        <w:gridCol w:w="971"/>
        <w:gridCol w:w="951"/>
        <w:gridCol w:w="910"/>
        <w:gridCol w:w="971"/>
        <w:gridCol w:w="951"/>
      </w:tblGrid>
      <w:tr w:rsidR="00922DB2" w:rsidRPr="00922DB2" w:rsidTr="00CD38DB">
        <w:trPr>
          <w:cantSplit/>
          <w:trHeight w:val="414"/>
          <w:tblHeader/>
        </w:trPr>
        <w:tc>
          <w:tcPr>
            <w:tcW w:w="529" w:type="pct"/>
            <w:vMerge w:val="restar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Pr="00922DB2">
              <w:rPr>
                <w:rFonts w:ascii="Times New Roman" w:hAnsi="Times New Roman" w:cs="Times New Roman"/>
                <w:sz w:val="24"/>
                <w:szCs w:val="24"/>
              </w:rPr>
              <w:br/>
              <w:t>отчет</w:t>
            </w:r>
          </w:p>
        </w:tc>
        <w:tc>
          <w:tcPr>
            <w:tcW w:w="260" w:type="pct"/>
            <w:vMerge w:val="restart"/>
            <w:vAlign w:val="center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Pr="00922DB2">
              <w:rPr>
                <w:rFonts w:ascii="Times New Roman" w:hAnsi="Times New Roman" w:cs="Times New Roman"/>
                <w:sz w:val="24"/>
                <w:szCs w:val="24"/>
              </w:rPr>
              <w:br/>
              <w:t>отчет</w:t>
            </w:r>
          </w:p>
        </w:tc>
        <w:tc>
          <w:tcPr>
            <w:tcW w:w="274" w:type="pct"/>
            <w:vMerge w:val="restart"/>
          </w:tcPr>
          <w:p w:rsidR="008F5B56" w:rsidRPr="00922DB2" w:rsidRDefault="008F5B56" w:rsidP="00E01F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56" w:rsidRPr="00922DB2" w:rsidRDefault="008F5B56" w:rsidP="00E01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56" w:rsidRPr="00922DB2" w:rsidRDefault="008F5B56" w:rsidP="00E01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8F5B56" w:rsidRPr="00922DB2" w:rsidRDefault="008F5B56" w:rsidP="00E01F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19" w:type="pct"/>
            <w:gridSpan w:val="3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2021 год - прогноз</w:t>
            </w:r>
          </w:p>
        </w:tc>
        <w:tc>
          <w:tcPr>
            <w:tcW w:w="919" w:type="pct"/>
            <w:gridSpan w:val="3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2022 год - прогноз</w:t>
            </w:r>
          </w:p>
        </w:tc>
        <w:tc>
          <w:tcPr>
            <w:tcW w:w="919" w:type="pct"/>
            <w:gridSpan w:val="3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2023 год - прогноз</w:t>
            </w:r>
          </w:p>
        </w:tc>
        <w:tc>
          <w:tcPr>
            <w:tcW w:w="919" w:type="pct"/>
            <w:gridSpan w:val="3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2024 год - прогноз</w:t>
            </w:r>
          </w:p>
        </w:tc>
      </w:tr>
      <w:tr w:rsidR="00922DB2" w:rsidRPr="00922DB2" w:rsidTr="00CD38DB">
        <w:trPr>
          <w:cantSplit/>
          <w:trHeight w:val="144"/>
          <w:tblHeader/>
        </w:trPr>
        <w:tc>
          <w:tcPr>
            <w:tcW w:w="529" w:type="pct"/>
            <w:vMerge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консер-ватив-ный</w:t>
            </w:r>
            <w:proofErr w:type="spellEnd"/>
          </w:p>
        </w:tc>
        <w:tc>
          <w:tcPr>
            <w:tcW w:w="315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09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295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консер-ватив-ный</w:t>
            </w:r>
            <w:proofErr w:type="spellEnd"/>
          </w:p>
        </w:tc>
        <w:tc>
          <w:tcPr>
            <w:tcW w:w="315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09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295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консер-ватив-ный</w:t>
            </w:r>
            <w:proofErr w:type="spellEnd"/>
          </w:p>
        </w:tc>
        <w:tc>
          <w:tcPr>
            <w:tcW w:w="315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09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295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консер-ватив-ный</w:t>
            </w:r>
            <w:proofErr w:type="spellEnd"/>
          </w:p>
        </w:tc>
        <w:tc>
          <w:tcPr>
            <w:tcW w:w="315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09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</w:tr>
      <w:tr w:rsidR="00922DB2" w:rsidRPr="00922DB2" w:rsidTr="00CD38DB">
        <w:trPr>
          <w:cantSplit/>
          <w:trHeight w:val="1138"/>
        </w:trPr>
        <w:tc>
          <w:tcPr>
            <w:tcW w:w="529" w:type="pct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населения, тыс. человек</w:t>
            </w:r>
          </w:p>
        </w:tc>
        <w:tc>
          <w:tcPr>
            <w:tcW w:w="260" w:type="pct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28,525</w:t>
            </w:r>
          </w:p>
        </w:tc>
        <w:tc>
          <w:tcPr>
            <w:tcW w:w="260" w:type="pct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28,334</w:t>
            </w:r>
          </w:p>
        </w:tc>
        <w:tc>
          <w:tcPr>
            <w:tcW w:w="274" w:type="pct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28,330</w:t>
            </w:r>
          </w:p>
        </w:tc>
        <w:tc>
          <w:tcPr>
            <w:tcW w:w="295" w:type="pct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28,300</w:t>
            </w:r>
          </w:p>
        </w:tc>
        <w:tc>
          <w:tcPr>
            <w:tcW w:w="315" w:type="pct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28,330</w:t>
            </w:r>
          </w:p>
        </w:tc>
        <w:tc>
          <w:tcPr>
            <w:tcW w:w="309" w:type="pct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295" w:type="pct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28,300</w:t>
            </w:r>
          </w:p>
        </w:tc>
        <w:tc>
          <w:tcPr>
            <w:tcW w:w="315" w:type="pct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28,330</w:t>
            </w:r>
          </w:p>
        </w:tc>
        <w:tc>
          <w:tcPr>
            <w:tcW w:w="309" w:type="pct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295" w:type="pct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28,300</w:t>
            </w:r>
          </w:p>
        </w:tc>
        <w:tc>
          <w:tcPr>
            <w:tcW w:w="315" w:type="pct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28,330</w:t>
            </w:r>
          </w:p>
        </w:tc>
        <w:tc>
          <w:tcPr>
            <w:tcW w:w="309" w:type="pct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28,350</w:t>
            </w:r>
          </w:p>
        </w:tc>
        <w:tc>
          <w:tcPr>
            <w:tcW w:w="295" w:type="pct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28,300</w:t>
            </w:r>
          </w:p>
        </w:tc>
        <w:tc>
          <w:tcPr>
            <w:tcW w:w="315" w:type="pct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28,330</w:t>
            </w:r>
          </w:p>
        </w:tc>
        <w:tc>
          <w:tcPr>
            <w:tcW w:w="309" w:type="pct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28,350</w:t>
            </w:r>
          </w:p>
        </w:tc>
      </w:tr>
      <w:tr w:rsidR="00922DB2" w:rsidRPr="00922DB2" w:rsidTr="00CD38DB">
        <w:trPr>
          <w:cantSplit/>
          <w:trHeight w:val="2548"/>
        </w:trPr>
        <w:tc>
          <w:tcPr>
            <w:tcW w:w="529" w:type="pct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</w:t>
            </w:r>
            <w:r w:rsidR="003A0B84" w:rsidRPr="00922DB2">
              <w:rPr>
                <w:rFonts w:ascii="Times New Roman" w:hAnsi="Times New Roman" w:cs="Times New Roman"/>
                <w:sz w:val="24"/>
                <w:szCs w:val="24"/>
              </w:rPr>
              <w:t xml:space="preserve">ам экономической деятельности, </w:t>
            </w: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60" w:type="pct"/>
            <w:vAlign w:val="center"/>
          </w:tcPr>
          <w:p w:rsidR="008F5B56" w:rsidRPr="00922DB2" w:rsidRDefault="008F5B56" w:rsidP="00E01F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eastAsia="Calibri" w:hAnsi="Times New Roman" w:cs="Times New Roman"/>
                <w:sz w:val="20"/>
                <w:szCs w:val="20"/>
              </w:rPr>
              <w:t>1608,6</w:t>
            </w:r>
          </w:p>
        </w:tc>
        <w:tc>
          <w:tcPr>
            <w:tcW w:w="260" w:type="pct"/>
            <w:vAlign w:val="center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 xml:space="preserve">1650,0  </w:t>
            </w:r>
          </w:p>
        </w:tc>
        <w:tc>
          <w:tcPr>
            <w:tcW w:w="274" w:type="pct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9B8" w:rsidRPr="00922DB2" w:rsidRDefault="00CD59B8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9B8" w:rsidRPr="00922DB2" w:rsidRDefault="00CD59B8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9B8" w:rsidRPr="00922DB2" w:rsidRDefault="00CD59B8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9B8" w:rsidRPr="00922DB2" w:rsidRDefault="00CD59B8" w:rsidP="00CD5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083" w:rsidRPr="00922DB2" w:rsidRDefault="00A62083" w:rsidP="00E01F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B56" w:rsidRPr="00922DB2" w:rsidRDefault="008F5B56" w:rsidP="00E01F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1606,6</w:t>
            </w:r>
          </w:p>
        </w:tc>
        <w:tc>
          <w:tcPr>
            <w:tcW w:w="295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1479,9</w:t>
            </w:r>
          </w:p>
        </w:tc>
        <w:tc>
          <w:tcPr>
            <w:tcW w:w="315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1533,9</w:t>
            </w:r>
          </w:p>
        </w:tc>
        <w:tc>
          <w:tcPr>
            <w:tcW w:w="309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1573,9</w:t>
            </w:r>
          </w:p>
        </w:tc>
        <w:tc>
          <w:tcPr>
            <w:tcW w:w="295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315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1556,9</w:t>
            </w:r>
          </w:p>
        </w:tc>
        <w:tc>
          <w:tcPr>
            <w:tcW w:w="309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1608,5</w:t>
            </w:r>
          </w:p>
        </w:tc>
        <w:tc>
          <w:tcPr>
            <w:tcW w:w="295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315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1586,5</w:t>
            </w:r>
          </w:p>
        </w:tc>
        <w:tc>
          <w:tcPr>
            <w:tcW w:w="309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1656,5</w:t>
            </w:r>
          </w:p>
        </w:tc>
        <w:tc>
          <w:tcPr>
            <w:tcW w:w="295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315" w:type="pct"/>
            <w:vAlign w:val="center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1622,9</w:t>
            </w:r>
          </w:p>
        </w:tc>
        <w:tc>
          <w:tcPr>
            <w:tcW w:w="309" w:type="pct"/>
            <w:vAlign w:val="center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1704,8</w:t>
            </w:r>
          </w:p>
        </w:tc>
      </w:tr>
    </w:tbl>
    <w:p w:rsidR="008F5B56" w:rsidRPr="00922DB2" w:rsidRDefault="008F5B56" w:rsidP="008F5B56">
      <w:pPr>
        <w:ind w:left="176"/>
        <w:rPr>
          <w:rFonts w:ascii="Times New Roman" w:hAnsi="Times New Roman" w:cs="Times New Roman"/>
          <w:sz w:val="16"/>
          <w:szCs w:val="16"/>
        </w:rPr>
        <w:sectPr w:rsidR="008F5B56" w:rsidRPr="00922DB2" w:rsidSect="00CD59B8">
          <w:pgSz w:w="16840" w:h="11907" w:orient="landscape" w:code="9"/>
          <w:pgMar w:top="1701" w:right="709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3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922DB2" w:rsidRPr="00922DB2" w:rsidTr="00E01F5B">
        <w:trPr>
          <w:cantSplit/>
          <w:trHeight w:val="253"/>
        </w:trPr>
        <w:tc>
          <w:tcPr>
            <w:tcW w:w="0" w:type="auto"/>
            <w:vAlign w:val="center"/>
          </w:tcPr>
          <w:p w:rsidR="008F5B56" w:rsidRPr="00922DB2" w:rsidRDefault="008F5B56" w:rsidP="00E01F5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0" w:type="auto"/>
            <w:vAlign w:val="center"/>
          </w:tcPr>
          <w:p w:rsidR="008F5B56" w:rsidRPr="00922DB2" w:rsidRDefault="008F5B56" w:rsidP="00E01F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eastAsia="Calibri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3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92,</w:t>
            </w:r>
            <w:r w:rsidR="003A0B84" w:rsidRPr="00922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95, 5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3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4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1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922DB2" w:rsidRPr="00922DB2" w:rsidTr="00E01F5B">
        <w:trPr>
          <w:cantSplit/>
          <w:trHeight w:val="835"/>
        </w:trPr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 (</w:t>
            </w:r>
            <w:proofErr w:type="gramStart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 в сопоставимых ценах)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1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3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922DB2" w:rsidRPr="00922DB2" w:rsidTr="00E01F5B">
        <w:trPr>
          <w:cantSplit/>
          <w:trHeight w:val="415"/>
        </w:trPr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наемных работников, </w:t>
            </w:r>
            <w:r w:rsidRPr="00922DB2">
              <w:rPr>
                <w:rFonts w:ascii="Times New Roman" w:hAnsi="Times New Roman" w:cs="Times New Roman"/>
                <w:sz w:val="24"/>
                <w:szCs w:val="24"/>
              </w:rPr>
              <w:br/>
              <w:t>млн. рублей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2506,7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2607,8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2585,4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2675,8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2701,7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2724,5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2803,8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2836,9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2888,1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2915,9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2978,7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3060,0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3032,6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3127,7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3243,6</w:t>
            </w:r>
          </w:p>
        </w:tc>
      </w:tr>
      <w:tr w:rsidR="00922DB2" w:rsidRPr="00922DB2" w:rsidTr="00E01F5B">
        <w:trPr>
          <w:cantSplit/>
          <w:trHeight w:val="512"/>
        </w:trPr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252"/>
                <w:tab w:val="right" w:pos="4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234"/>
                <w:tab w:val="right" w:pos="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299"/>
                <w:tab w:val="right" w:pos="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299"/>
                <w:tab w:val="right" w:pos="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922DB2" w:rsidRPr="00922DB2" w:rsidTr="00E01F5B">
        <w:trPr>
          <w:cantSplit/>
          <w:trHeight w:val="144"/>
        </w:trPr>
        <w:tc>
          <w:tcPr>
            <w:tcW w:w="0" w:type="auto"/>
            <w:shd w:val="clear" w:color="auto" w:fill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всех источников финансирования по крупным и средним организациям, </w:t>
            </w:r>
            <w:r w:rsidRPr="00922DB2">
              <w:rPr>
                <w:rFonts w:ascii="Times New Roman" w:hAnsi="Times New Roman" w:cs="Times New Roman"/>
                <w:sz w:val="24"/>
                <w:szCs w:val="24"/>
              </w:rPr>
              <w:br/>
              <w:t>млн. рублей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047FE8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047FE8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047FE8" w:rsidP="00E01F5B">
            <w:pPr>
              <w:tabs>
                <w:tab w:val="left" w:pos="3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047FE8" w:rsidP="00E01F5B">
            <w:pPr>
              <w:tabs>
                <w:tab w:val="left" w:pos="281"/>
                <w:tab w:val="right" w:pos="4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922DB2" w:rsidRPr="00922DB2" w:rsidTr="00E01F5B">
        <w:trPr>
          <w:cantSplit/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8F5B56" w:rsidRPr="00922DB2" w:rsidRDefault="008F5B56" w:rsidP="00E01F5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 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047FE8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047FE8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047FE8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158,</w:t>
            </w:r>
            <w:r w:rsidR="003A0B84" w:rsidRPr="00922D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047FE8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160,</w:t>
            </w:r>
            <w:r w:rsidR="003A0B84" w:rsidRPr="00922D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tabs>
                <w:tab w:val="right" w:pos="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tabs>
                <w:tab w:val="left" w:pos="33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="003A0B84" w:rsidRPr="00922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="003A0B84" w:rsidRPr="00922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="003A0B84" w:rsidRPr="00922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="003A0B84" w:rsidRPr="00922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F5B56" w:rsidRPr="00922DB2" w:rsidRDefault="00047FE8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922DB2" w:rsidRPr="00922DB2" w:rsidTr="00E01F5B">
        <w:trPr>
          <w:cantSplit/>
          <w:trHeight w:val="454"/>
        </w:trPr>
        <w:tc>
          <w:tcPr>
            <w:tcW w:w="0" w:type="auto"/>
            <w:shd w:val="clear" w:color="auto" w:fill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  <w:r w:rsidRPr="00922D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крупным и средним организациям, </w:t>
            </w:r>
            <w:r w:rsidRPr="00922DB2">
              <w:rPr>
                <w:rFonts w:ascii="Times New Roman" w:hAnsi="Times New Roman" w:cs="Times New Roman"/>
                <w:sz w:val="24"/>
                <w:szCs w:val="24"/>
              </w:rPr>
              <w:br/>
              <w:t>млн. рублей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997,7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 xml:space="preserve">1057,1  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1069,2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1096,6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1107,7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1118,7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1143,8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1160,2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1183,4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1212,1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1240,4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1277,5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1284,8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1327,2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1379,0</w:t>
            </w:r>
          </w:p>
        </w:tc>
      </w:tr>
      <w:tr w:rsidR="008F5B56" w:rsidRPr="00922DB2" w:rsidTr="00E01F5B">
        <w:trPr>
          <w:cantSplit/>
          <w:trHeight w:val="144"/>
        </w:trPr>
        <w:tc>
          <w:tcPr>
            <w:tcW w:w="0" w:type="auto"/>
            <w:shd w:val="clear" w:color="auto" w:fill="auto"/>
            <w:vAlign w:val="center"/>
          </w:tcPr>
          <w:p w:rsidR="008F5B56" w:rsidRPr="00922DB2" w:rsidRDefault="008F5B56" w:rsidP="00E01F5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0" w:type="auto"/>
            <w:shd w:val="clear" w:color="auto" w:fill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  <w:r w:rsidR="003A0B84" w:rsidRPr="00922D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0" w:type="auto"/>
          </w:tcPr>
          <w:p w:rsidR="008F5B56" w:rsidRPr="00922DB2" w:rsidRDefault="008F5B56" w:rsidP="00E01F5B">
            <w:pPr>
              <w:tabs>
                <w:tab w:val="left" w:pos="1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</w:tr>
    </w:tbl>
    <w:p w:rsidR="00EB527E" w:rsidRPr="00922DB2" w:rsidRDefault="00EB527E" w:rsidP="00D41F2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1327" w:rsidRPr="00922DB2" w:rsidRDefault="00271327" w:rsidP="00EB5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1327" w:rsidRPr="00922DB2" w:rsidRDefault="00271327" w:rsidP="00EB5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1327" w:rsidRPr="00922DB2" w:rsidRDefault="00271327" w:rsidP="00EB5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1327" w:rsidRPr="00922DB2" w:rsidRDefault="00271327" w:rsidP="00EB5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1327" w:rsidRPr="00922DB2" w:rsidRDefault="00271327" w:rsidP="00271327">
      <w:pPr>
        <w:spacing w:after="0"/>
        <w:rPr>
          <w:rFonts w:ascii="Times New Roman" w:hAnsi="Times New Roman"/>
          <w:sz w:val="28"/>
          <w:szCs w:val="28"/>
        </w:rPr>
        <w:sectPr w:rsidR="00271327" w:rsidRPr="00922DB2" w:rsidSect="00CD59B8">
          <w:pgSz w:w="16840" w:h="11907" w:orient="landscape" w:code="9"/>
          <w:pgMar w:top="1701" w:right="709" w:bottom="851" w:left="1134" w:header="708" w:footer="708" w:gutter="0"/>
          <w:cols w:space="708"/>
          <w:docGrid w:linePitch="360"/>
        </w:sectPr>
      </w:pPr>
    </w:p>
    <w:p w:rsidR="00EB527E" w:rsidRPr="00922DB2" w:rsidRDefault="00EB527E" w:rsidP="005814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DB2">
        <w:rPr>
          <w:rFonts w:ascii="Times New Roman" w:hAnsi="Times New Roman"/>
          <w:b/>
          <w:sz w:val="28"/>
          <w:szCs w:val="28"/>
        </w:rPr>
        <w:lastRenderedPageBreak/>
        <w:t>Демография</w:t>
      </w:r>
    </w:p>
    <w:p w:rsidR="00EB527E" w:rsidRPr="00922DB2" w:rsidRDefault="00EB527E" w:rsidP="00EB52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527E" w:rsidRPr="00922DB2" w:rsidRDefault="00385C9F" w:rsidP="00EB52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2DB2">
        <w:rPr>
          <w:rFonts w:ascii="Times New Roman" w:hAnsi="Times New Roman"/>
          <w:sz w:val="28"/>
          <w:szCs w:val="28"/>
        </w:rPr>
        <w:t>В 2019</w:t>
      </w:r>
      <w:r w:rsidR="00EB527E" w:rsidRPr="00922DB2">
        <w:rPr>
          <w:rFonts w:ascii="Times New Roman" w:hAnsi="Times New Roman"/>
          <w:sz w:val="28"/>
          <w:szCs w:val="28"/>
        </w:rPr>
        <w:t xml:space="preserve"> году  </w:t>
      </w:r>
      <w:r w:rsidR="00EB527E" w:rsidRPr="00922DB2">
        <w:rPr>
          <w:rFonts w:ascii="Times New Roman" w:hAnsi="Times New Roman"/>
          <w:b/>
          <w:sz w:val="28"/>
          <w:szCs w:val="28"/>
        </w:rPr>
        <w:t>среднегодовая численность населения</w:t>
      </w:r>
      <w:r w:rsidR="00EB527E" w:rsidRPr="00922DB2">
        <w:rPr>
          <w:rFonts w:ascii="Times New Roman" w:hAnsi="Times New Roman"/>
          <w:sz w:val="28"/>
          <w:szCs w:val="28"/>
        </w:rPr>
        <w:t xml:space="preserve"> городского поселения состави</w:t>
      </w:r>
      <w:r w:rsidRPr="00922DB2">
        <w:rPr>
          <w:rFonts w:ascii="Times New Roman" w:hAnsi="Times New Roman"/>
          <w:sz w:val="28"/>
          <w:szCs w:val="28"/>
        </w:rPr>
        <w:t>ла  – 28,334</w:t>
      </w:r>
      <w:r w:rsidR="00EB527E" w:rsidRPr="00922DB2">
        <w:rPr>
          <w:rFonts w:ascii="Times New Roman" w:hAnsi="Times New Roman"/>
          <w:sz w:val="28"/>
          <w:szCs w:val="28"/>
        </w:rPr>
        <w:t xml:space="preserve"> тыс. чел.</w:t>
      </w:r>
      <w:proofErr w:type="gramStart"/>
      <w:r w:rsidR="00EB527E" w:rsidRPr="00922DB2">
        <w:rPr>
          <w:rFonts w:ascii="Times New Roman" w:hAnsi="Times New Roman"/>
          <w:sz w:val="28"/>
          <w:szCs w:val="28"/>
        </w:rPr>
        <w:t xml:space="preserve"> </w:t>
      </w:r>
      <w:r w:rsidR="0058142A" w:rsidRPr="00922DB2">
        <w:rPr>
          <w:rFonts w:ascii="Times New Roman" w:hAnsi="Times New Roman"/>
          <w:sz w:val="28"/>
          <w:szCs w:val="28"/>
        </w:rPr>
        <w:t>,</w:t>
      </w:r>
      <w:proofErr w:type="gramEnd"/>
    </w:p>
    <w:p w:rsidR="0058142A" w:rsidRPr="00922DB2" w:rsidRDefault="0058142A" w:rsidP="00EB52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/>
          <w:sz w:val="28"/>
          <w:szCs w:val="28"/>
        </w:rPr>
        <w:t>число родившихся – 269 человек, число умерших- 368 человек, соответственно естественная убыль- 99 человек.</w:t>
      </w:r>
    </w:p>
    <w:p w:rsidR="00EB527E" w:rsidRPr="00922DB2" w:rsidRDefault="00EB527E" w:rsidP="00955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В результате анализа демографической ситуации города выявлены следующие тенденции: на протяжении нескольких лет демографическая ситуация в Карталинском городском поселении характеризуется снижением общей численности населения. Это результат отрицательного сальдо естественного воспроизводства, а также оттока молодого населения в динамично развивающиеся города</w:t>
      </w:r>
      <w:r w:rsidRPr="00922DB2">
        <w:rPr>
          <w:rFonts w:ascii="Times New Roman" w:hAnsi="Times New Roman"/>
          <w:sz w:val="28"/>
          <w:szCs w:val="28"/>
        </w:rPr>
        <w:t>.</w:t>
      </w:r>
      <w:r w:rsidRPr="00922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5D" w:rsidRPr="00922DB2" w:rsidRDefault="00955586" w:rsidP="009555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2DB2">
        <w:rPr>
          <w:rFonts w:ascii="Times New Roman" w:hAnsi="Times New Roman"/>
          <w:sz w:val="28"/>
          <w:szCs w:val="28"/>
        </w:rPr>
        <w:t>С учетом провед</w:t>
      </w:r>
      <w:r w:rsidR="00385C9F" w:rsidRPr="00922DB2">
        <w:rPr>
          <w:rFonts w:ascii="Times New Roman" w:hAnsi="Times New Roman"/>
          <w:sz w:val="28"/>
          <w:szCs w:val="28"/>
        </w:rPr>
        <w:t xml:space="preserve">енного анализа  прогнозируется  численность </w:t>
      </w:r>
      <w:r w:rsidRPr="00922DB2">
        <w:rPr>
          <w:rFonts w:ascii="Times New Roman" w:hAnsi="Times New Roman"/>
          <w:sz w:val="28"/>
          <w:szCs w:val="28"/>
        </w:rPr>
        <w:t xml:space="preserve"> населения в городском поселении: </w:t>
      </w:r>
    </w:p>
    <w:p w:rsidR="00D41F2F" w:rsidRPr="00922DB2" w:rsidRDefault="00385C9F" w:rsidP="00D41F2F">
      <w:pPr>
        <w:spacing w:after="0"/>
        <w:rPr>
          <w:rFonts w:ascii="Times New Roman" w:hAnsi="Times New Roman"/>
          <w:b/>
          <w:sz w:val="28"/>
          <w:szCs w:val="28"/>
        </w:rPr>
      </w:pPr>
      <w:r w:rsidRPr="00922DB2">
        <w:rPr>
          <w:rFonts w:ascii="Times New Roman" w:hAnsi="Times New Roman"/>
          <w:sz w:val="28"/>
          <w:szCs w:val="28"/>
        </w:rPr>
        <w:t>по оценке</w:t>
      </w:r>
      <w:r w:rsidR="00077373" w:rsidRPr="00922DB2">
        <w:rPr>
          <w:rFonts w:ascii="Times New Roman" w:hAnsi="Times New Roman"/>
          <w:sz w:val="28"/>
          <w:szCs w:val="28"/>
        </w:rPr>
        <w:t xml:space="preserve"> в 2020 году численность – 28,33</w:t>
      </w:r>
      <w:r w:rsidRPr="00922DB2">
        <w:rPr>
          <w:rFonts w:ascii="Times New Roman" w:hAnsi="Times New Roman"/>
          <w:sz w:val="28"/>
          <w:szCs w:val="28"/>
        </w:rPr>
        <w:t>0</w:t>
      </w:r>
      <w:r w:rsidR="00955586" w:rsidRPr="00922DB2">
        <w:rPr>
          <w:rFonts w:ascii="Times New Roman" w:hAnsi="Times New Roman"/>
          <w:sz w:val="28"/>
          <w:szCs w:val="28"/>
        </w:rPr>
        <w:t xml:space="preserve"> тыс. чел</w:t>
      </w:r>
      <w:r w:rsidR="00077373" w:rsidRPr="00922DB2">
        <w:rPr>
          <w:rFonts w:ascii="Times New Roman" w:hAnsi="Times New Roman"/>
          <w:sz w:val="28"/>
          <w:szCs w:val="28"/>
        </w:rPr>
        <w:t>., в 2021 году –28,30</w:t>
      </w:r>
      <w:r w:rsidRPr="00922DB2">
        <w:rPr>
          <w:rFonts w:ascii="Times New Roman" w:hAnsi="Times New Roman"/>
          <w:sz w:val="28"/>
          <w:szCs w:val="28"/>
        </w:rPr>
        <w:t>0</w:t>
      </w:r>
      <w:r w:rsidR="00955586" w:rsidRPr="00922DB2">
        <w:rPr>
          <w:rFonts w:ascii="Times New Roman" w:hAnsi="Times New Roman"/>
          <w:sz w:val="28"/>
          <w:szCs w:val="28"/>
        </w:rPr>
        <w:t xml:space="preserve"> тыс. чел., </w:t>
      </w:r>
      <w:r w:rsidRPr="00922DB2">
        <w:rPr>
          <w:rFonts w:ascii="Times New Roman" w:hAnsi="Times New Roman"/>
          <w:sz w:val="28"/>
          <w:szCs w:val="28"/>
        </w:rPr>
        <w:t xml:space="preserve"> к 2024 году – 28,300</w:t>
      </w:r>
      <w:r w:rsidR="00955586" w:rsidRPr="00922DB2">
        <w:rPr>
          <w:rFonts w:ascii="Times New Roman" w:hAnsi="Times New Roman"/>
          <w:sz w:val="28"/>
          <w:szCs w:val="28"/>
        </w:rPr>
        <w:t xml:space="preserve"> </w:t>
      </w:r>
      <w:r w:rsidR="008F6377" w:rsidRPr="00922DB2">
        <w:rPr>
          <w:rFonts w:ascii="Times New Roman" w:hAnsi="Times New Roman"/>
          <w:sz w:val="28"/>
          <w:szCs w:val="28"/>
        </w:rPr>
        <w:t>тыс. че</w:t>
      </w:r>
      <w:r w:rsidR="00D41F2F" w:rsidRPr="00922DB2">
        <w:rPr>
          <w:rFonts w:ascii="Times New Roman" w:hAnsi="Times New Roman"/>
          <w:sz w:val="28"/>
          <w:szCs w:val="28"/>
        </w:rPr>
        <w:t>ловек.</w:t>
      </w:r>
      <w:r w:rsidR="00D41F2F" w:rsidRPr="00922DB2">
        <w:rPr>
          <w:rFonts w:ascii="Times New Roman" w:hAnsi="Times New Roman"/>
          <w:b/>
          <w:sz w:val="28"/>
          <w:szCs w:val="28"/>
        </w:rPr>
        <w:t xml:space="preserve"> </w:t>
      </w:r>
    </w:p>
    <w:p w:rsidR="0058142A" w:rsidRPr="00922DB2" w:rsidRDefault="0058142A" w:rsidP="00D41F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1F2F" w:rsidRPr="00922DB2" w:rsidRDefault="00D41F2F" w:rsidP="005814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DB2">
        <w:rPr>
          <w:rFonts w:ascii="Times New Roman" w:hAnsi="Times New Roman"/>
          <w:b/>
          <w:sz w:val="28"/>
          <w:szCs w:val="28"/>
        </w:rPr>
        <w:t>Промышленность</w:t>
      </w:r>
    </w:p>
    <w:p w:rsidR="00CD38DB" w:rsidRPr="00922DB2" w:rsidRDefault="00CD38DB" w:rsidP="005814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3C5F" w:rsidRPr="00922DB2" w:rsidRDefault="00373C5F" w:rsidP="00373C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9F30CA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ород Карталы является узловой станцией Южно-Уральской железной дороги ОАО «РЖД». Осуществляется транзит грузовых и пассажирских перевозок в направлениях: города Челябинск и Магнитогорск Челябинской области, город Орск Оренбургской области, город Тобол государство Казахстан. </w:t>
      </w:r>
    </w:p>
    <w:p w:rsidR="00373C5F" w:rsidRPr="00922DB2" w:rsidRDefault="00373C5F" w:rsidP="00373C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Градообразующим предприятием являются железнодорожное предприятие - Южно-Уральская дирекция</w:t>
      </w:r>
      <w:r w:rsidR="009F30CA" w:rsidRPr="00922DB2">
        <w:rPr>
          <w:rFonts w:ascii="Times New Roman" w:hAnsi="Times New Roman" w:cs="Times New Roman"/>
          <w:sz w:val="28"/>
          <w:szCs w:val="28"/>
        </w:rPr>
        <w:t xml:space="preserve"> филиала ОАО «Российские железные дороги»</w:t>
      </w:r>
      <w:r w:rsidRPr="00922DB2">
        <w:rPr>
          <w:rFonts w:ascii="Times New Roman" w:hAnsi="Times New Roman" w:cs="Times New Roman"/>
          <w:sz w:val="28"/>
          <w:szCs w:val="28"/>
        </w:rPr>
        <w:t>, с расположенными в городе филиалами</w:t>
      </w:r>
      <w:proofErr w:type="gramStart"/>
      <w:r w:rsidR="009F30CA" w:rsidRPr="00922D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30CA" w:rsidRPr="00922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C5F" w:rsidRPr="00922DB2" w:rsidRDefault="00373C5F" w:rsidP="00373C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р</w:t>
      </w:r>
      <w:r w:rsidR="009F30CA" w:rsidRPr="00922DB2">
        <w:rPr>
          <w:rFonts w:ascii="Times New Roman" w:hAnsi="Times New Roman" w:cs="Times New Roman"/>
          <w:sz w:val="28"/>
          <w:szCs w:val="28"/>
        </w:rPr>
        <w:t>емонтное локомотивное депо «</w:t>
      </w:r>
      <w:proofErr w:type="spellStart"/>
      <w:r w:rsidR="009F30CA" w:rsidRPr="00922DB2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="009F30CA" w:rsidRPr="00922DB2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373C5F" w:rsidRPr="00922DB2" w:rsidRDefault="009F30CA" w:rsidP="00373C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железнодорожная станция Карталы, </w:t>
      </w:r>
    </w:p>
    <w:p w:rsidR="00373C5F" w:rsidRPr="00922DB2" w:rsidRDefault="009F30CA" w:rsidP="00373C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эксплуатационное локомотивное  депо, </w:t>
      </w:r>
    </w:p>
    <w:p w:rsidR="00373C5F" w:rsidRPr="00922DB2" w:rsidRDefault="009F30CA" w:rsidP="00373C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эксплуатационное вагонное депо, </w:t>
      </w:r>
    </w:p>
    <w:p w:rsidR="00373C5F" w:rsidRPr="00922DB2" w:rsidRDefault="009F30CA" w:rsidP="00373C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DB2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Pr="00922DB2">
        <w:rPr>
          <w:rFonts w:ascii="Times New Roman" w:hAnsi="Times New Roman" w:cs="Times New Roman"/>
          <w:sz w:val="28"/>
          <w:szCs w:val="28"/>
        </w:rPr>
        <w:t xml:space="preserve"> дистанция электроснабжения, </w:t>
      </w:r>
    </w:p>
    <w:p w:rsidR="00373C5F" w:rsidRPr="00922DB2" w:rsidRDefault="009F30CA" w:rsidP="00373C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Карталинский региональный центр связи, </w:t>
      </w:r>
    </w:p>
    <w:p w:rsidR="00D41F2F" w:rsidRPr="00922DB2" w:rsidRDefault="009F30CA" w:rsidP="00373C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</w:rPr>
        <w:t>путевая машинная станция и.т.д.</w:t>
      </w:r>
    </w:p>
    <w:p w:rsidR="00D53748" w:rsidRPr="00922DB2" w:rsidRDefault="00D41F2F" w:rsidP="00D41F2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2DB2">
        <w:rPr>
          <w:rFonts w:ascii="Times New Roman" w:hAnsi="Times New Roman"/>
          <w:b/>
          <w:sz w:val="28"/>
          <w:szCs w:val="28"/>
        </w:rPr>
        <w:t>Объем отгруженных товаров</w:t>
      </w:r>
      <w:r w:rsidRPr="00922DB2">
        <w:rPr>
          <w:rFonts w:ascii="Times New Roman" w:hAnsi="Times New Roman"/>
          <w:sz w:val="28"/>
          <w:szCs w:val="28"/>
        </w:rPr>
        <w:t xml:space="preserve"> собственного производства, выполненных работ и услуг собственными силами</w:t>
      </w:r>
      <w:proofErr w:type="gramStart"/>
      <w:r w:rsidRPr="00922DB2">
        <w:rPr>
          <w:rFonts w:ascii="Times New Roman" w:hAnsi="Times New Roman"/>
          <w:sz w:val="28"/>
          <w:szCs w:val="28"/>
        </w:rPr>
        <w:t xml:space="preserve"> </w:t>
      </w:r>
      <w:r w:rsidR="00D53748" w:rsidRPr="00922DB2">
        <w:rPr>
          <w:rFonts w:ascii="Times New Roman" w:hAnsi="Times New Roman"/>
          <w:sz w:val="28"/>
          <w:szCs w:val="28"/>
        </w:rPr>
        <w:t>:</w:t>
      </w:r>
      <w:proofErr w:type="gramEnd"/>
    </w:p>
    <w:p w:rsidR="00D53748" w:rsidRPr="00922DB2" w:rsidRDefault="00D41F2F" w:rsidP="00D41F2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2DB2">
        <w:rPr>
          <w:rFonts w:ascii="Times New Roman" w:hAnsi="Times New Roman"/>
          <w:sz w:val="28"/>
          <w:szCs w:val="28"/>
        </w:rPr>
        <w:t xml:space="preserve">в 2019 году – 1 650,0 млн. руб. (или 102,6 % к  2019 году), </w:t>
      </w:r>
    </w:p>
    <w:p w:rsidR="00D53748" w:rsidRPr="00922DB2" w:rsidRDefault="00D41F2F" w:rsidP="00D41F2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2DB2">
        <w:rPr>
          <w:rFonts w:ascii="Times New Roman" w:hAnsi="Times New Roman"/>
          <w:sz w:val="28"/>
          <w:szCs w:val="28"/>
        </w:rPr>
        <w:lastRenderedPageBreak/>
        <w:t xml:space="preserve">оценка 2020 года – в сумме 1 606,6 млн. руб.  </w:t>
      </w:r>
      <w:proofErr w:type="gramStart"/>
      <w:r w:rsidRPr="00922DB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22DB2">
        <w:rPr>
          <w:rFonts w:ascii="Times New Roman" w:hAnsi="Times New Roman"/>
          <w:sz w:val="28"/>
          <w:szCs w:val="28"/>
        </w:rPr>
        <w:t xml:space="preserve">или 97,4% к уровню 2019 года), </w:t>
      </w:r>
    </w:p>
    <w:p w:rsidR="00D53748" w:rsidRPr="00922DB2" w:rsidRDefault="00D41F2F" w:rsidP="00D41F2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2DB2">
        <w:rPr>
          <w:rFonts w:ascii="Times New Roman" w:hAnsi="Times New Roman"/>
          <w:sz w:val="28"/>
          <w:szCs w:val="28"/>
        </w:rPr>
        <w:t>также прогнозируется снижение объема в  2021 году – 1 479,9 млн</w:t>
      </w:r>
      <w:proofErr w:type="gramStart"/>
      <w:r w:rsidRPr="00922DB2">
        <w:rPr>
          <w:rFonts w:ascii="Times New Roman" w:hAnsi="Times New Roman"/>
          <w:sz w:val="28"/>
          <w:szCs w:val="28"/>
        </w:rPr>
        <w:t>.р</w:t>
      </w:r>
      <w:proofErr w:type="gramEnd"/>
      <w:r w:rsidRPr="00922DB2">
        <w:rPr>
          <w:rFonts w:ascii="Times New Roman" w:hAnsi="Times New Roman"/>
          <w:sz w:val="28"/>
          <w:szCs w:val="28"/>
        </w:rPr>
        <w:t>уб. ( или 92 % к уровню 2020 года),</w:t>
      </w:r>
    </w:p>
    <w:p w:rsidR="00D41F2F" w:rsidRPr="00922DB2" w:rsidRDefault="00D41F2F" w:rsidP="00D41F2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2DB2">
        <w:rPr>
          <w:rFonts w:ascii="Times New Roman" w:hAnsi="Times New Roman"/>
          <w:sz w:val="28"/>
          <w:szCs w:val="28"/>
        </w:rPr>
        <w:t xml:space="preserve"> прогноз 2024 года в сумме – 1505,0 млн</w:t>
      </w:r>
      <w:proofErr w:type="gramStart"/>
      <w:r w:rsidRPr="00922DB2">
        <w:rPr>
          <w:rFonts w:ascii="Times New Roman" w:hAnsi="Times New Roman"/>
          <w:sz w:val="28"/>
          <w:szCs w:val="28"/>
        </w:rPr>
        <w:t>.р</w:t>
      </w:r>
      <w:proofErr w:type="gramEnd"/>
      <w:r w:rsidRPr="00922DB2">
        <w:rPr>
          <w:rFonts w:ascii="Times New Roman" w:hAnsi="Times New Roman"/>
          <w:sz w:val="28"/>
          <w:szCs w:val="28"/>
        </w:rPr>
        <w:t>уб.(или 100,9 % к 2023 году)</w:t>
      </w:r>
      <w:r w:rsidR="00D53748" w:rsidRPr="00922DB2">
        <w:rPr>
          <w:rFonts w:ascii="Times New Roman" w:hAnsi="Times New Roman"/>
          <w:sz w:val="28"/>
          <w:szCs w:val="28"/>
        </w:rPr>
        <w:t>.</w:t>
      </w:r>
    </w:p>
    <w:p w:rsidR="00D41F2F" w:rsidRPr="00922DB2" w:rsidRDefault="00D41F2F" w:rsidP="00D41F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38DB" w:rsidRPr="00922DB2" w:rsidRDefault="00CD38DB" w:rsidP="00D41F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F2F" w:rsidRPr="00922DB2" w:rsidRDefault="00D41F2F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Труд и заработная плата</w:t>
      </w:r>
    </w:p>
    <w:p w:rsidR="00D41F2F" w:rsidRPr="00922DB2" w:rsidRDefault="00D41F2F" w:rsidP="00D41F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38DB" w:rsidRPr="00922DB2" w:rsidRDefault="00CD38DB" w:rsidP="00D41F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1F2F" w:rsidRPr="00922DB2" w:rsidRDefault="00D41F2F" w:rsidP="00D41F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Среднесписочная численность работников (без внешних совместителей) по крупным и средним предприятиям в 2019 году составила 6</w:t>
      </w:r>
      <w:r w:rsidR="00077373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,1</w:t>
      </w: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человек. В связи с миграционным оттоком населения в крупные города,  прогнозируется снижение среднесписочной численно</w:t>
      </w:r>
      <w:r w:rsidR="00077373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сти населения к 2024 году до 6,0</w:t>
      </w:r>
      <w:r w:rsidR="008F5B56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ел. </w:t>
      </w:r>
    </w:p>
    <w:p w:rsidR="00D142E9" w:rsidRPr="00922DB2" w:rsidRDefault="00D41F2F" w:rsidP="00D41F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Показателем, характеризующим уровень жизни населения, являются денежные доходы населения. Основной частью денежных доходов населения является среднемесячная заработная плата.</w:t>
      </w:r>
      <w:r w:rsidR="00D142E9" w:rsidRPr="00922DB2">
        <w:rPr>
          <w:rFonts w:ascii="Times New Roman" w:hAnsi="Times New Roman" w:cs="Times New Roman"/>
          <w:sz w:val="28"/>
          <w:szCs w:val="28"/>
        </w:rPr>
        <w:t xml:space="preserve"> Так, по данным </w:t>
      </w:r>
      <w:proofErr w:type="spellStart"/>
      <w:r w:rsidR="00D142E9" w:rsidRPr="00922DB2">
        <w:rPr>
          <w:rFonts w:ascii="Times New Roman" w:hAnsi="Times New Roman" w:cs="Times New Roman"/>
          <w:sz w:val="28"/>
          <w:szCs w:val="28"/>
        </w:rPr>
        <w:t>Челябинскстата</w:t>
      </w:r>
      <w:proofErr w:type="spellEnd"/>
      <w:r w:rsidR="00D142E9" w:rsidRPr="00922DB2">
        <w:rPr>
          <w:rFonts w:ascii="Times New Roman" w:hAnsi="Times New Roman" w:cs="Times New Roman"/>
          <w:sz w:val="28"/>
          <w:szCs w:val="28"/>
        </w:rPr>
        <w:t xml:space="preserve"> среднемесячная начисленная заработная плата работников составила:</w:t>
      </w:r>
    </w:p>
    <w:p w:rsidR="00D41F2F" w:rsidRPr="00922DB2" w:rsidRDefault="00D142E9" w:rsidP="00D41F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 в 2019 году -34428,9 рублей, </w:t>
      </w:r>
    </w:p>
    <w:p w:rsidR="00D142E9" w:rsidRPr="00922DB2" w:rsidRDefault="00D142E9" w:rsidP="00D41F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 в 2020 году оценивается в сумме 35908,0 рублей.</w:t>
      </w:r>
    </w:p>
    <w:p w:rsidR="00D142E9" w:rsidRPr="00922DB2" w:rsidRDefault="00D142E9" w:rsidP="00D41F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Соответственно </w:t>
      </w:r>
      <w:r w:rsidR="00D41F2F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 оплаты труда наемных работников </w:t>
      </w: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</w:t>
      </w:r>
      <w:r w:rsidR="00C041AF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прогнозируется в сумме</w:t>
      </w: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142E9" w:rsidRPr="00922DB2" w:rsidRDefault="00D142E9" w:rsidP="00D41F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в 2019 году -</w:t>
      </w:r>
      <w:r w:rsidR="00D41F2F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2 607,8 млн. руб., </w:t>
      </w:r>
    </w:p>
    <w:p w:rsidR="00D142E9" w:rsidRPr="00922DB2" w:rsidRDefault="00D41F2F" w:rsidP="00D41F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2020 года – 2 585,4 млн. руб., </w:t>
      </w:r>
    </w:p>
    <w:p w:rsidR="00D142E9" w:rsidRPr="00922DB2" w:rsidRDefault="00D41F2F" w:rsidP="00D41F2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прогноз на 2021 год – 2 675,8 млн. руб.,  </w:t>
      </w:r>
    </w:p>
    <w:p w:rsidR="00D41F2F" w:rsidRPr="00922DB2" w:rsidRDefault="00D41F2F" w:rsidP="00D41F2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к 2024 году- 3032,6 млн. руб.</w:t>
      </w:r>
    </w:p>
    <w:p w:rsidR="00D142E9" w:rsidRPr="00922DB2" w:rsidRDefault="00D142E9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42E9" w:rsidRPr="00922DB2" w:rsidRDefault="00D142E9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38DB" w:rsidRPr="00922DB2" w:rsidRDefault="00CD38DB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38DB" w:rsidRPr="00922DB2" w:rsidRDefault="00CD38DB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38DB" w:rsidRPr="00922DB2" w:rsidRDefault="00CD38DB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38DB" w:rsidRPr="00922DB2" w:rsidRDefault="00CD38DB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38DB" w:rsidRPr="00922DB2" w:rsidRDefault="00CD38DB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38DB" w:rsidRPr="00922DB2" w:rsidRDefault="00CD38DB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38DB" w:rsidRPr="00922DB2" w:rsidRDefault="00CD38DB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38DB" w:rsidRPr="00922DB2" w:rsidRDefault="00CD38DB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38DB" w:rsidRPr="00922DB2" w:rsidRDefault="00CD38DB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38DB" w:rsidRPr="00922DB2" w:rsidRDefault="00CD38DB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38DB" w:rsidRPr="00922DB2" w:rsidRDefault="00CD38DB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38DB" w:rsidRPr="00922DB2" w:rsidRDefault="00CD38DB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1F2F" w:rsidRPr="00922DB2" w:rsidRDefault="00D41F2F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Инвестиции</w:t>
      </w:r>
    </w:p>
    <w:p w:rsidR="00D41F2F" w:rsidRPr="00922DB2" w:rsidRDefault="00D41F2F" w:rsidP="00C041A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инвестиций в рамках муниципальных программ и за счет пре</w:t>
      </w:r>
      <w:r w:rsidR="00C041AF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дприятий</w:t>
      </w:r>
    </w:p>
    <w:p w:rsidR="00CD38DB" w:rsidRPr="00922DB2" w:rsidRDefault="00CD38DB" w:rsidP="00C041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1F2F" w:rsidRPr="00922DB2" w:rsidRDefault="00C041AF" w:rsidP="00C041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="00340585" w:rsidRPr="00922DB2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47FE8" w:rsidRPr="00922DB2" w:rsidRDefault="00047FE8" w:rsidP="00C041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922D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2DB2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Style w:val="ab"/>
        <w:tblW w:w="5021" w:type="pct"/>
        <w:tblLayout w:type="fixed"/>
        <w:tblLook w:val="04A0"/>
      </w:tblPr>
      <w:tblGrid>
        <w:gridCol w:w="3010"/>
        <w:gridCol w:w="2201"/>
        <w:gridCol w:w="654"/>
        <w:gridCol w:w="1943"/>
        <w:gridCol w:w="1803"/>
      </w:tblGrid>
      <w:tr w:rsidR="00922DB2" w:rsidRPr="00922DB2" w:rsidTr="00047FE8">
        <w:trPr>
          <w:trHeight w:val="828"/>
        </w:trPr>
        <w:tc>
          <w:tcPr>
            <w:tcW w:w="1566" w:type="pct"/>
          </w:tcPr>
          <w:p w:rsidR="00047FE8" w:rsidRPr="00922DB2" w:rsidRDefault="00047FE8" w:rsidP="00386E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инвестиций</w:t>
            </w:r>
          </w:p>
        </w:tc>
        <w:tc>
          <w:tcPr>
            <w:tcW w:w="1145" w:type="pct"/>
          </w:tcPr>
          <w:p w:rsidR="00047FE8" w:rsidRPr="00922DB2" w:rsidRDefault="00047FE8" w:rsidP="009C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351" w:type="pct"/>
            <w:gridSpan w:val="2"/>
          </w:tcPr>
          <w:p w:rsidR="00047FE8" w:rsidRPr="00922DB2" w:rsidRDefault="00047FE8" w:rsidP="009C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38" w:type="pct"/>
          </w:tcPr>
          <w:p w:rsidR="00047FE8" w:rsidRPr="00922DB2" w:rsidRDefault="00047FE8" w:rsidP="009C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922DB2" w:rsidRPr="00922DB2" w:rsidTr="001C1A37">
        <w:tc>
          <w:tcPr>
            <w:tcW w:w="5000" w:type="pct"/>
            <w:gridSpan w:val="5"/>
          </w:tcPr>
          <w:p w:rsidR="00F22BD5" w:rsidRPr="00922DB2" w:rsidRDefault="00F22BD5" w:rsidP="00A3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переданным полномочиям Карталинского городского поселения</w:t>
            </w:r>
          </w:p>
        </w:tc>
      </w:tr>
      <w:tr w:rsidR="00922DB2" w:rsidRPr="00922DB2" w:rsidTr="00047FE8">
        <w:tc>
          <w:tcPr>
            <w:tcW w:w="1566" w:type="pct"/>
          </w:tcPr>
          <w:p w:rsidR="00F22BD5" w:rsidRPr="00922DB2" w:rsidRDefault="00F22BD5" w:rsidP="006E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DB2">
              <w:rPr>
                <w:rFonts w:ascii="Times New Roman" w:hAnsi="Times New Roman" w:cs="Times New Roman"/>
                <w:sz w:val="28"/>
                <w:szCs w:val="28"/>
              </w:rPr>
              <w:t>МП «Реализация полномочий по решению вопросов местного значения Карталинского городского поселения на 2017-2020 годы</w:t>
            </w:r>
            <w:proofErr w:type="gramStart"/>
            <w:r w:rsidRPr="00922D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7FE8" w:rsidRPr="00922D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047FE8" w:rsidRPr="00922DB2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Pr="00922D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45" w:type="pct"/>
          </w:tcPr>
          <w:p w:rsidR="00F22BD5" w:rsidRPr="00922DB2" w:rsidRDefault="00CD59B8" w:rsidP="00A3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  <w:tc>
          <w:tcPr>
            <w:tcW w:w="1351" w:type="pct"/>
            <w:gridSpan w:val="2"/>
          </w:tcPr>
          <w:p w:rsidR="00F22BD5" w:rsidRPr="00922DB2" w:rsidRDefault="00CD59B8" w:rsidP="00A3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  <w:tc>
          <w:tcPr>
            <w:tcW w:w="938" w:type="pct"/>
          </w:tcPr>
          <w:p w:rsidR="00F22BD5" w:rsidRPr="00922DB2" w:rsidRDefault="00CD59B8" w:rsidP="00A30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922DB2" w:rsidRPr="00922DB2" w:rsidTr="00047FE8">
        <w:tc>
          <w:tcPr>
            <w:tcW w:w="1566" w:type="pct"/>
          </w:tcPr>
          <w:p w:rsidR="00F22BD5" w:rsidRPr="00922DB2" w:rsidRDefault="00F22BD5" w:rsidP="00D858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-зимнее и летнее содержание дорог, ремонт автобусных остановок</w:t>
            </w:r>
          </w:p>
          <w:p w:rsidR="00F22BD5" w:rsidRPr="00922DB2" w:rsidRDefault="00F22BD5" w:rsidP="00D858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2BD5" w:rsidRPr="00922DB2" w:rsidRDefault="00F22BD5" w:rsidP="006E3BD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5" w:type="pct"/>
          </w:tcPr>
          <w:p w:rsidR="00F22BD5" w:rsidRPr="00922DB2" w:rsidRDefault="00F22BD5" w:rsidP="00D858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13,7</w:t>
            </w:r>
          </w:p>
        </w:tc>
        <w:tc>
          <w:tcPr>
            <w:tcW w:w="1351" w:type="pct"/>
            <w:gridSpan w:val="2"/>
          </w:tcPr>
          <w:p w:rsidR="00F22BD5" w:rsidRPr="00922DB2" w:rsidRDefault="00F22BD5" w:rsidP="000B3A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11,7</w:t>
            </w:r>
          </w:p>
        </w:tc>
        <w:tc>
          <w:tcPr>
            <w:tcW w:w="938" w:type="pct"/>
          </w:tcPr>
          <w:p w:rsidR="00F22BD5" w:rsidRPr="00922DB2" w:rsidRDefault="00F22BD5" w:rsidP="000B3A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12,0</w:t>
            </w:r>
          </w:p>
        </w:tc>
      </w:tr>
      <w:tr w:rsidR="00922DB2" w:rsidRPr="00922DB2" w:rsidTr="00047FE8">
        <w:tc>
          <w:tcPr>
            <w:tcW w:w="1566" w:type="pct"/>
          </w:tcPr>
          <w:p w:rsidR="00F22BD5" w:rsidRPr="00922DB2" w:rsidRDefault="00F22BD5" w:rsidP="000B3A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-разработка документации в сфере архитектуры </w:t>
            </w:r>
          </w:p>
          <w:p w:rsidR="00F22BD5" w:rsidRPr="00922DB2" w:rsidRDefault="00F22BD5" w:rsidP="000B3A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5" w:type="pct"/>
          </w:tcPr>
          <w:p w:rsidR="00F22BD5" w:rsidRPr="00922DB2" w:rsidRDefault="00F22BD5" w:rsidP="000B3A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0,4</w:t>
            </w:r>
          </w:p>
        </w:tc>
        <w:tc>
          <w:tcPr>
            <w:tcW w:w="1351" w:type="pct"/>
            <w:gridSpan w:val="2"/>
          </w:tcPr>
          <w:p w:rsidR="00F22BD5" w:rsidRPr="00922DB2" w:rsidRDefault="00F22BD5" w:rsidP="000B3A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0,4</w:t>
            </w:r>
          </w:p>
        </w:tc>
        <w:tc>
          <w:tcPr>
            <w:tcW w:w="938" w:type="pct"/>
          </w:tcPr>
          <w:p w:rsidR="00F22BD5" w:rsidRPr="00922DB2" w:rsidRDefault="00F22BD5" w:rsidP="000B3A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22DB2" w:rsidRPr="00922DB2" w:rsidTr="00047FE8">
        <w:tc>
          <w:tcPr>
            <w:tcW w:w="1566" w:type="pct"/>
          </w:tcPr>
          <w:p w:rsidR="00F22BD5" w:rsidRPr="00922DB2" w:rsidRDefault="00F22BD5" w:rsidP="000B3A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-подготовка объектов  к отопительному сезону  </w:t>
            </w:r>
          </w:p>
          <w:p w:rsidR="00F22BD5" w:rsidRPr="00922DB2" w:rsidRDefault="00F22BD5" w:rsidP="000B3A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5" w:type="pct"/>
          </w:tcPr>
          <w:p w:rsidR="00F22BD5" w:rsidRPr="00922DB2" w:rsidRDefault="00F22BD5" w:rsidP="00D858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351" w:type="pct"/>
            <w:gridSpan w:val="2"/>
          </w:tcPr>
          <w:p w:rsidR="00F22BD5" w:rsidRPr="00922DB2" w:rsidRDefault="00F22BD5" w:rsidP="00D858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8,2</w:t>
            </w:r>
          </w:p>
        </w:tc>
        <w:tc>
          <w:tcPr>
            <w:tcW w:w="938" w:type="pct"/>
          </w:tcPr>
          <w:p w:rsidR="00F22BD5" w:rsidRPr="00922DB2" w:rsidRDefault="00F22BD5" w:rsidP="00D858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7,3</w:t>
            </w:r>
          </w:p>
        </w:tc>
      </w:tr>
      <w:tr w:rsidR="00922DB2" w:rsidRPr="00922DB2" w:rsidTr="00047FE8">
        <w:tc>
          <w:tcPr>
            <w:tcW w:w="1566" w:type="pct"/>
          </w:tcPr>
          <w:p w:rsidR="00F22BD5" w:rsidRPr="00922DB2" w:rsidRDefault="00F22BD5" w:rsidP="000B3A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-обрезка деревьев, посадка насаждений, устройство цветочных клумб, подготовка улиц к праздничным мероприятиям, Новому году, приобретение контейнеров, содержание фонтана, парка, уличное освещение</w:t>
            </w:r>
          </w:p>
        </w:tc>
        <w:tc>
          <w:tcPr>
            <w:tcW w:w="1145" w:type="pct"/>
          </w:tcPr>
          <w:p w:rsidR="00F22BD5" w:rsidRPr="00922DB2" w:rsidRDefault="00F22BD5" w:rsidP="00D858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25,6</w:t>
            </w:r>
          </w:p>
        </w:tc>
        <w:tc>
          <w:tcPr>
            <w:tcW w:w="1351" w:type="pct"/>
            <w:gridSpan w:val="2"/>
          </w:tcPr>
          <w:p w:rsidR="00F22BD5" w:rsidRPr="00922DB2" w:rsidRDefault="00F22BD5" w:rsidP="00D858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24,5</w:t>
            </w:r>
          </w:p>
        </w:tc>
        <w:tc>
          <w:tcPr>
            <w:tcW w:w="938" w:type="pct"/>
          </w:tcPr>
          <w:p w:rsidR="00F22BD5" w:rsidRPr="00922DB2" w:rsidRDefault="00F22BD5" w:rsidP="00D858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16,8</w:t>
            </w:r>
          </w:p>
        </w:tc>
      </w:tr>
      <w:tr w:rsidR="00922DB2" w:rsidRPr="00922DB2" w:rsidTr="00047FE8">
        <w:tc>
          <w:tcPr>
            <w:tcW w:w="1566" w:type="pct"/>
          </w:tcPr>
          <w:p w:rsidR="00F22BD5" w:rsidRPr="00922DB2" w:rsidRDefault="00F22BD5" w:rsidP="000B3A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-газификация, приобретение оборудования для объектов теплоснабжения</w:t>
            </w:r>
          </w:p>
        </w:tc>
        <w:tc>
          <w:tcPr>
            <w:tcW w:w="1145" w:type="pct"/>
          </w:tcPr>
          <w:p w:rsidR="00F22BD5" w:rsidRPr="00922DB2" w:rsidRDefault="00F22BD5" w:rsidP="00D858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9,4</w:t>
            </w:r>
          </w:p>
        </w:tc>
        <w:tc>
          <w:tcPr>
            <w:tcW w:w="1351" w:type="pct"/>
            <w:gridSpan w:val="2"/>
          </w:tcPr>
          <w:p w:rsidR="00F22BD5" w:rsidRPr="00922DB2" w:rsidRDefault="00F22BD5" w:rsidP="00D858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4,9</w:t>
            </w:r>
          </w:p>
        </w:tc>
        <w:tc>
          <w:tcPr>
            <w:tcW w:w="938" w:type="pct"/>
          </w:tcPr>
          <w:p w:rsidR="00F22BD5" w:rsidRPr="00922DB2" w:rsidRDefault="00F22BD5" w:rsidP="00D858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2DB2">
              <w:rPr>
                <w:rFonts w:ascii="Times New Roman" w:hAnsi="Times New Roman" w:cs="Times New Roman"/>
                <w:i/>
                <w:sz w:val="20"/>
                <w:szCs w:val="20"/>
              </w:rPr>
              <w:t>4,7</w:t>
            </w:r>
          </w:p>
        </w:tc>
      </w:tr>
      <w:tr w:rsidR="00922DB2" w:rsidRPr="00922DB2" w:rsidTr="00047FE8">
        <w:tc>
          <w:tcPr>
            <w:tcW w:w="1566" w:type="pct"/>
          </w:tcPr>
          <w:p w:rsidR="005268BC" w:rsidRPr="00922DB2" w:rsidRDefault="005268BC" w:rsidP="000B3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DB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CD59B8" w:rsidRPr="00922DB2">
              <w:rPr>
                <w:rFonts w:ascii="Times New Roman" w:hAnsi="Times New Roman" w:cs="Times New Roman"/>
                <w:sz w:val="28"/>
                <w:szCs w:val="28"/>
              </w:rPr>
              <w:t xml:space="preserve">  «Формирование городской среды», реконструкция парка</w:t>
            </w:r>
          </w:p>
        </w:tc>
        <w:tc>
          <w:tcPr>
            <w:tcW w:w="1145" w:type="pct"/>
          </w:tcPr>
          <w:p w:rsidR="005268BC" w:rsidRPr="00922DB2" w:rsidRDefault="00CD38DB" w:rsidP="00D8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351" w:type="pct"/>
            <w:gridSpan w:val="2"/>
          </w:tcPr>
          <w:p w:rsidR="005268BC" w:rsidRPr="00922DB2" w:rsidRDefault="00CD59B8" w:rsidP="00D8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CD38DB" w:rsidRPr="00922D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8" w:type="pct"/>
          </w:tcPr>
          <w:p w:rsidR="005268BC" w:rsidRPr="00922DB2" w:rsidRDefault="00CD38DB" w:rsidP="00D8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</w:p>
        </w:tc>
      </w:tr>
      <w:tr w:rsidR="00922DB2" w:rsidRPr="00922DB2" w:rsidTr="001C1A37">
        <w:tc>
          <w:tcPr>
            <w:tcW w:w="5000" w:type="pct"/>
            <w:gridSpan w:val="5"/>
          </w:tcPr>
          <w:p w:rsidR="00F22BD5" w:rsidRPr="00922DB2" w:rsidRDefault="00F22BD5" w:rsidP="001C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предприятиям</w:t>
            </w:r>
          </w:p>
        </w:tc>
      </w:tr>
      <w:tr w:rsidR="00922DB2" w:rsidRPr="00922DB2" w:rsidTr="00F54FD8">
        <w:tc>
          <w:tcPr>
            <w:tcW w:w="1566" w:type="pct"/>
          </w:tcPr>
          <w:p w:rsidR="00F22BD5" w:rsidRPr="00922DB2" w:rsidRDefault="00F22BD5" w:rsidP="00F019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Строительство многоквартирного дома (ООО «</w:t>
            </w:r>
            <w:proofErr w:type="spellStart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УралИнжКом</w:t>
            </w:r>
            <w:proofErr w:type="spellEnd"/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F22BD5" w:rsidRPr="00922DB2" w:rsidRDefault="00F22BD5" w:rsidP="00F01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gridSpan w:val="2"/>
          </w:tcPr>
          <w:p w:rsidR="00F22BD5" w:rsidRPr="00922DB2" w:rsidRDefault="00F22BD5" w:rsidP="00D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pct"/>
          </w:tcPr>
          <w:p w:rsidR="00F22BD5" w:rsidRPr="00922DB2" w:rsidRDefault="00F22BD5" w:rsidP="00D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pct"/>
          </w:tcPr>
          <w:p w:rsidR="00F22BD5" w:rsidRPr="00922DB2" w:rsidRDefault="00F22BD5" w:rsidP="00D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2DB2" w:rsidRPr="00922DB2" w:rsidTr="00F54FD8">
        <w:tc>
          <w:tcPr>
            <w:tcW w:w="1566" w:type="pct"/>
          </w:tcPr>
          <w:p w:rsidR="00F22BD5" w:rsidRPr="00922DB2" w:rsidRDefault="00F22BD5" w:rsidP="00D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5" w:type="pct"/>
            <w:gridSpan w:val="2"/>
          </w:tcPr>
          <w:p w:rsidR="00F22BD5" w:rsidRPr="00922DB2" w:rsidRDefault="00CD38DB" w:rsidP="00E8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  <w:tc>
          <w:tcPr>
            <w:tcW w:w="1011" w:type="pct"/>
          </w:tcPr>
          <w:p w:rsidR="00F22BD5" w:rsidRPr="00922DB2" w:rsidRDefault="00CD38DB" w:rsidP="00E8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938" w:type="pct"/>
          </w:tcPr>
          <w:p w:rsidR="00F22BD5" w:rsidRPr="00922DB2" w:rsidRDefault="00CD38DB" w:rsidP="00E86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B2">
              <w:rPr>
                <w:rFonts w:ascii="Times New Roman" w:hAnsi="Times New Roman" w:cs="Times New Roman"/>
                <w:b/>
                <w:sz w:val="24"/>
                <w:szCs w:val="24"/>
              </w:rPr>
              <w:t>103,1</w:t>
            </w:r>
          </w:p>
        </w:tc>
      </w:tr>
    </w:tbl>
    <w:p w:rsidR="00D85886" w:rsidRPr="00922DB2" w:rsidRDefault="00D41F2F" w:rsidP="00D41F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F48A9" w:rsidRPr="00922DB2" w:rsidRDefault="003F48A9" w:rsidP="00D41F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48A9" w:rsidRPr="00922DB2" w:rsidRDefault="003F48A9" w:rsidP="00D41F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41AF" w:rsidRPr="00922DB2" w:rsidRDefault="00C041AF" w:rsidP="00D41F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Объем инвестиций по годам составит:</w:t>
      </w:r>
    </w:p>
    <w:p w:rsidR="00C041AF" w:rsidRPr="00922DB2" w:rsidRDefault="008A2112" w:rsidP="00D41F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CD59B8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год –   </w:t>
      </w:r>
      <w:r w:rsidR="00CD38DB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76,0</w:t>
      </w:r>
      <w:r w:rsidR="00CD59B8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1AF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 w:rsidR="00C041AF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C041AF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p w:rsidR="00C041AF" w:rsidRPr="00922DB2" w:rsidRDefault="00CD59B8" w:rsidP="00D41F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 2020 год – </w:t>
      </w:r>
      <w:r w:rsidR="00CD38DB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65,5</w:t>
      </w:r>
      <w:r w:rsidR="00C041AF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</w:t>
      </w:r>
      <w:proofErr w:type="gramStart"/>
      <w:r w:rsidR="00C041AF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C041AF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p w:rsidR="00C041AF" w:rsidRPr="00922DB2" w:rsidRDefault="00C041AF" w:rsidP="00D41F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Прогноз </w:t>
      </w:r>
      <w:r w:rsidR="00CD59B8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год-  </w:t>
      </w:r>
      <w:r w:rsidR="00CD38DB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103,1</w:t>
      </w: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p w:rsidR="00047FE8" w:rsidRPr="00922DB2" w:rsidRDefault="00047FE8" w:rsidP="00D41F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2022год – 80,0 млн</w:t>
      </w:r>
      <w:proofErr w:type="gramStart"/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уб.;</w:t>
      </w:r>
    </w:p>
    <w:p w:rsidR="00047FE8" w:rsidRPr="00922DB2" w:rsidRDefault="00047FE8" w:rsidP="00D41F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2023- год -  81,0 млн</w:t>
      </w:r>
      <w:proofErr w:type="gramStart"/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p w:rsidR="00C041AF" w:rsidRPr="00922DB2" w:rsidRDefault="00047FE8" w:rsidP="00D41F2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CD59B8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2024 год – </w:t>
      </w:r>
      <w:r w:rsidR="00C041AF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82,0 </w:t>
      </w:r>
      <w:r w:rsidR="00C041AF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Start"/>
      <w:r w:rsidR="00C041AF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C041AF" w:rsidRPr="00922DB2">
        <w:rPr>
          <w:rFonts w:ascii="Times New Roman" w:hAnsi="Times New Roman" w:cs="Times New Roman"/>
          <w:sz w:val="28"/>
          <w:szCs w:val="28"/>
          <w:shd w:val="clear" w:color="auto" w:fill="FFFFFF"/>
        </w:rPr>
        <w:t>уб.</w:t>
      </w:r>
    </w:p>
    <w:p w:rsidR="00CD59B8" w:rsidRPr="00922DB2" w:rsidRDefault="00CD59B8" w:rsidP="00CD38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59B8" w:rsidRPr="00922DB2" w:rsidRDefault="00CD59B8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1F2F" w:rsidRPr="00922DB2" w:rsidRDefault="00D41F2F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2D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Потребительский рынок</w:t>
      </w:r>
    </w:p>
    <w:p w:rsidR="00D24787" w:rsidRPr="00922DB2" w:rsidRDefault="00D24787" w:rsidP="00D4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4787" w:rsidRPr="00922DB2" w:rsidRDefault="00D41F2F" w:rsidP="00D2478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Потребительский рынок города представлен:</w:t>
      </w:r>
      <w:r w:rsidR="00D24787" w:rsidRPr="00922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787" w:rsidRPr="00922DB2" w:rsidRDefault="00D24787" w:rsidP="00D2478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 xml:space="preserve">1) Предприятиями розничной торговли –   346 единиц </w:t>
      </w:r>
      <w:proofErr w:type="gramStart"/>
      <w:r w:rsidRPr="00922D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2DB2">
        <w:rPr>
          <w:rFonts w:ascii="Times New Roman" w:hAnsi="Times New Roman" w:cs="Times New Roman"/>
          <w:sz w:val="28"/>
          <w:szCs w:val="28"/>
        </w:rPr>
        <w:t>при нормативе минимальной обеспеченности населения объектами торговли 85, фактически обеспеченность – 301 объект);</w:t>
      </w:r>
    </w:p>
    <w:p w:rsidR="00D24787" w:rsidRPr="00922DB2" w:rsidRDefault="00D24787" w:rsidP="00D2478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2)Предприятиями общественного питания открытой сети– 26 единиц;</w:t>
      </w:r>
    </w:p>
    <w:p w:rsidR="00D41F2F" w:rsidRPr="00922DB2" w:rsidRDefault="00D24787" w:rsidP="00D24787">
      <w:pPr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sz w:val="28"/>
          <w:szCs w:val="28"/>
        </w:rPr>
        <w:t>3)Предприятиями бытового обслуживания –107  единиц.</w:t>
      </w:r>
    </w:p>
    <w:p w:rsidR="00D41F2F" w:rsidRPr="00922DB2" w:rsidRDefault="00D41F2F" w:rsidP="00D41F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DB2">
        <w:rPr>
          <w:rFonts w:ascii="Times New Roman" w:hAnsi="Times New Roman" w:cs="Times New Roman"/>
          <w:b/>
          <w:sz w:val="28"/>
          <w:szCs w:val="28"/>
        </w:rPr>
        <w:t>Оборот  розничной торговли</w:t>
      </w:r>
      <w:r w:rsidRPr="00922DB2">
        <w:rPr>
          <w:rFonts w:ascii="Times New Roman" w:hAnsi="Times New Roman" w:cs="Times New Roman"/>
          <w:sz w:val="28"/>
          <w:szCs w:val="28"/>
        </w:rPr>
        <w:t xml:space="preserve"> в 2019 г. составил  1057,1  млн. руб. (или 105,9% к соответствующему периоду 2018 года) по  оценке в 2020 г. достигнет 1069,2 млн. руб. (или 101,1% к показателю 2019 года), прогноз на 2021 г.- 1096,6 млн. рублей, к 2024 году– 1284,8 млн</w:t>
      </w:r>
      <w:proofErr w:type="gramStart"/>
      <w:r w:rsidRPr="00922D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2DB2">
        <w:rPr>
          <w:rFonts w:ascii="Times New Roman" w:hAnsi="Times New Roman" w:cs="Times New Roman"/>
          <w:sz w:val="28"/>
          <w:szCs w:val="28"/>
        </w:rPr>
        <w:t>ублей.</w:t>
      </w:r>
    </w:p>
    <w:p w:rsidR="00D41F2F" w:rsidRPr="00922DB2" w:rsidRDefault="00D41F2F" w:rsidP="00D41F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F2F" w:rsidRPr="00922DB2" w:rsidRDefault="00D41F2F" w:rsidP="00D41F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F2F" w:rsidRPr="00922DB2" w:rsidRDefault="00D41F2F" w:rsidP="00D41F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F2F" w:rsidRPr="00922DB2" w:rsidRDefault="00D41F2F" w:rsidP="00D41F2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DB2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8F5B56" w:rsidRPr="00922DB2" w:rsidRDefault="00D41F2F" w:rsidP="00E86BC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F5B56" w:rsidRPr="00922DB2" w:rsidSect="00CD59B8">
          <w:pgSz w:w="11907" w:h="16840" w:code="9"/>
          <w:pgMar w:top="709" w:right="851" w:bottom="1134" w:left="1701" w:header="708" w:footer="708" w:gutter="0"/>
          <w:cols w:space="708"/>
          <w:docGrid w:linePitch="360"/>
        </w:sectPr>
      </w:pPr>
      <w:r w:rsidRPr="00922D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DB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22DB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Карталинского городского поселения  разработан и используется при разработке и утверждении бюджета Карталинского городского поселения на очередной финансовый год и на плановый период</w:t>
      </w:r>
    </w:p>
    <w:p w:rsidR="00EB527E" w:rsidRPr="00922DB2" w:rsidRDefault="00EB527E" w:rsidP="00AB0CDC">
      <w:pPr>
        <w:spacing w:after="0"/>
        <w:rPr>
          <w:rFonts w:ascii="Times New Roman" w:hAnsi="Times New Roman" w:cs="Times New Roman"/>
          <w:sz w:val="28"/>
          <w:szCs w:val="28"/>
        </w:rPr>
        <w:sectPr w:rsidR="00EB527E" w:rsidRPr="00922DB2" w:rsidSect="00D41F2F">
          <w:pgSz w:w="16840" w:h="11907" w:orient="landscape" w:code="9"/>
          <w:pgMar w:top="1701" w:right="709" w:bottom="851" w:left="1134" w:header="709" w:footer="709" w:gutter="0"/>
          <w:cols w:space="708"/>
          <w:docGrid w:linePitch="360"/>
        </w:sectPr>
      </w:pPr>
    </w:p>
    <w:p w:rsidR="00EB527E" w:rsidRPr="00922DB2" w:rsidRDefault="00EB527E" w:rsidP="00EE6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527E" w:rsidRPr="00922DB2" w:rsidSect="00D41F2F">
      <w:pgSz w:w="16840" w:h="11907" w:orient="landscape" w:code="9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306"/>
    <w:multiLevelType w:val="hybridMultilevel"/>
    <w:tmpl w:val="25A81CB4"/>
    <w:lvl w:ilvl="0" w:tplc="5F14E3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1F1FCF"/>
    <w:multiLevelType w:val="hybridMultilevel"/>
    <w:tmpl w:val="86749618"/>
    <w:lvl w:ilvl="0" w:tplc="7952E422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80BA0"/>
    <w:multiLevelType w:val="hybridMultilevel"/>
    <w:tmpl w:val="301873F2"/>
    <w:lvl w:ilvl="0" w:tplc="C682217E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82488"/>
    <w:multiLevelType w:val="hybridMultilevel"/>
    <w:tmpl w:val="433A630A"/>
    <w:lvl w:ilvl="0" w:tplc="E35A9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27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69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EB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6E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0E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A3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2C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C6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42BF6"/>
    <w:multiLevelType w:val="hybridMultilevel"/>
    <w:tmpl w:val="CB3C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7C33"/>
    <w:multiLevelType w:val="hybridMultilevel"/>
    <w:tmpl w:val="F5FC5ACA"/>
    <w:lvl w:ilvl="0" w:tplc="1944A5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944B23"/>
    <w:multiLevelType w:val="hybridMultilevel"/>
    <w:tmpl w:val="A6627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6644"/>
    <w:multiLevelType w:val="hybridMultilevel"/>
    <w:tmpl w:val="47D4085A"/>
    <w:lvl w:ilvl="0" w:tplc="6B0E7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654D73"/>
    <w:multiLevelType w:val="hybridMultilevel"/>
    <w:tmpl w:val="4BE29B10"/>
    <w:lvl w:ilvl="0" w:tplc="9B1AD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DE64DEA"/>
    <w:multiLevelType w:val="hybridMultilevel"/>
    <w:tmpl w:val="919CA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8166D1"/>
    <w:multiLevelType w:val="hybridMultilevel"/>
    <w:tmpl w:val="5EAA0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35B"/>
    <w:rsid w:val="0000247B"/>
    <w:rsid w:val="000220B4"/>
    <w:rsid w:val="00022B0B"/>
    <w:rsid w:val="000251B1"/>
    <w:rsid w:val="0004456C"/>
    <w:rsid w:val="00047FE8"/>
    <w:rsid w:val="00052AD9"/>
    <w:rsid w:val="00052EED"/>
    <w:rsid w:val="000550D9"/>
    <w:rsid w:val="000556EC"/>
    <w:rsid w:val="00064507"/>
    <w:rsid w:val="00077373"/>
    <w:rsid w:val="00077EB0"/>
    <w:rsid w:val="00086151"/>
    <w:rsid w:val="00086FCC"/>
    <w:rsid w:val="00087CA3"/>
    <w:rsid w:val="000920B4"/>
    <w:rsid w:val="00096C5D"/>
    <w:rsid w:val="000B5695"/>
    <w:rsid w:val="000C47D9"/>
    <w:rsid w:val="000C69E9"/>
    <w:rsid w:val="000D7A4A"/>
    <w:rsid w:val="001254F8"/>
    <w:rsid w:val="001257A0"/>
    <w:rsid w:val="00125CAE"/>
    <w:rsid w:val="00125D73"/>
    <w:rsid w:val="00126DDD"/>
    <w:rsid w:val="00131E38"/>
    <w:rsid w:val="00132FFD"/>
    <w:rsid w:val="001608F8"/>
    <w:rsid w:val="00164053"/>
    <w:rsid w:val="00164D63"/>
    <w:rsid w:val="001700B6"/>
    <w:rsid w:val="001705C0"/>
    <w:rsid w:val="001844A2"/>
    <w:rsid w:val="001850C4"/>
    <w:rsid w:val="00192845"/>
    <w:rsid w:val="001929AF"/>
    <w:rsid w:val="001A6D1F"/>
    <w:rsid w:val="001C1A37"/>
    <w:rsid w:val="001C4721"/>
    <w:rsid w:val="001D30B3"/>
    <w:rsid w:val="001D61A1"/>
    <w:rsid w:val="001D7D84"/>
    <w:rsid w:val="001E6A69"/>
    <w:rsid w:val="00200B19"/>
    <w:rsid w:val="00201D0C"/>
    <w:rsid w:val="0021438F"/>
    <w:rsid w:val="00220D61"/>
    <w:rsid w:val="002224FE"/>
    <w:rsid w:val="0022711F"/>
    <w:rsid w:val="00251897"/>
    <w:rsid w:val="00260ABD"/>
    <w:rsid w:val="00266C4F"/>
    <w:rsid w:val="00267704"/>
    <w:rsid w:val="00271327"/>
    <w:rsid w:val="00273FE5"/>
    <w:rsid w:val="0027510F"/>
    <w:rsid w:val="0028331C"/>
    <w:rsid w:val="00297CAE"/>
    <w:rsid w:val="002A7E59"/>
    <w:rsid w:val="002C0E02"/>
    <w:rsid w:val="002E55C9"/>
    <w:rsid w:val="003201A6"/>
    <w:rsid w:val="003227EA"/>
    <w:rsid w:val="00334077"/>
    <w:rsid w:val="00340585"/>
    <w:rsid w:val="00341888"/>
    <w:rsid w:val="00345365"/>
    <w:rsid w:val="00347686"/>
    <w:rsid w:val="003508E8"/>
    <w:rsid w:val="00352233"/>
    <w:rsid w:val="00355FC2"/>
    <w:rsid w:val="003560FB"/>
    <w:rsid w:val="00366896"/>
    <w:rsid w:val="00373C5F"/>
    <w:rsid w:val="0037706D"/>
    <w:rsid w:val="00385C9F"/>
    <w:rsid w:val="00386708"/>
    <w:rsid w:val="00386E0A"/>
    <w:rsid w:val="003923F0"/>
    <w:rsid w:val="003A0B84"/>
    <w:rsid w:val="003A468B"/>
    <w:rsid w:val="003B768C"/>
    <w:rsid w:val="003E68F5"/>
    <w:rsid w:val="003F155C"/>
    <w:rsid w:val="003F48A9"/>
    <w:rsid w:val="003F7CB0"/>
    <w:rsid w:val="0040489E"/>
    <w:rsid w:val="00414E91"/>
    <w:rsid w:val="00416353"/>
    <w:rsid w:val="0041693C"/>
    <w:rsid w:val="00420128"/>
    <w:rsid w:val="00427759"/>
    <w:rsid w:val="00427E38"/>
    <w:rsid w:val="00436546"/>
    <w:rsid w:val="00443CB6"/>
    <w:rsid w:val="004474D6"/>
    <w:rsid w:val="004502C9"/>
    <w:rsid w:val="00453CA8"/>
    <w:rsid w:val="00453FA9"/>
    <w:rsid w:val="0046442B"/>
    <w:rsid w:val="00494AB4"/>
    <w:rsid w:val="00494C7C"/>
    <w:rsid w:val="004B055D"/>
    <w:rsid w:val="004B2EAC"/>
    <w:rsid w:val="004C1220"/>
    <w:rsid w:val="004D68C4"/>
    <w:rsid w:val="004E5EC0"/>
    <w:rsid w:val="004F0FE1"/>
    <w:rsid w:val="004F5720"/>
    <w:rsid w:val="004F6654"/>
    <w:rsid w:val="00514CE7"/>
    <w:rsid w:val="00523414"/>
    <w:rsid w:val="005268BC"/>
    <w:rsid w:val="00533D59"/>
    <w:rsid w:val="00537793"/>
    <w:rsid w:val="00543805"/>
    <w:rsid w:val="00544A88"/>
    <w:rsid w:val="005509B0"/>
    <w:rsid w:val="00561663"/>
    <w:rsid w:val="00562525"/>
    <w:rsid w:val="005662DC"/>
    <w:rsid w:val="00573C3F"/>
    <w:rsid w:val="00573D6C"/>
    <w:rsid w:val="0058142A"/>
    <w:rsid w:val="005845F8"/>
    <w:rsid w:val="00587800"/>
    <w:rsid w:val="005974EA"/>
    <w:rsid w:val="0059783A"/>
    <w:rsid w:val="005B0E5B"/>
    <w:rsid w:val="005B2A06"/>
    <w:rsid w:val="005B511D"/>
    <w:rsid w:val="005C62C8"/>
    <w:rsid w:val="005D7480"/>
    <w:rsid w:val="005F17BF"/>
    <w:rsid w:val="005F75B6"/>
    <w:rsid w:val="005F7688"/>
    <w:rsid w:val="00602BFC"/>
    <w:rsid w:val="0060416E"/>
    <w:rsid w:val="006077C1"/>
    <w:rsid w:val="00611FF8"/>
    <w:rsid w:val="00633174"/>
    <w:rsid w:val="00654F2B"/>
    <w:rsid w:val="00655F03"/>
    <w:rsid w:val="00662F9D"/>
    <w:rsid w:val="00666387"/>
    <w:rsid w:val="006803CC"/>
    <w:rsid w:val="006805C1"/>
    <w:rsid w:val="00695A87"/>
    <w:rsid w:val="006A4F9B"/>
    <w:rsid w:val="006A66D0"/>
    <w:rsid w:val="006A7EDD"/>
    <w:rsid w:val="006C0DC3"/>
    <w:rsid w:val="006C4136"/>
    <w:rsid w:val="006D0A35"/>
    <w:rsid w:val="006D186B"/>
    <w:rsid w:val="006D5851"/>
    <w:rsid w:val="006E6DB4"/>
    <w:rsid w:val="006F3F47"/>
    <w:rsid w:val="006F48E6"/>
    <w:rsid w:val="006F4EB9"/>
    <w:rsid w:val="006F6FC5"/>
    <w:rsid w:val="007002CA"/>
    <w:rsid w:val="00700550"/>
    <w:rsid w:val="007045D6"/>
    <w:rsid w:val="00715253"/>
    <w:rsid w:val="007227F5"/>
    <w:rsid w:val="00722A9D"/>
    <w:rsid w:val="00747843"/>
    <w:rsid w:val="0075551A"/>
    <w:rsid w:val="0076274E"/>
    <w:rsid w:val="0076305B"/>
    <w:rsid w:val="00770A56"/>
    <w:rsid w:val="0077319F"/>
    <w:rsid w:val="00774484"/>
    <w:rsid w:val="00777F92"/>
    <w:rsid w:val="0078462A"/>
    <w:rsid w:val="007860BB"/>
    <w:rsid w:val="00790002"/>
    <w:rsid w:val="00792136"/>
    <w:rsid w:val="00795652"/>
    <w:rsid w:val="007958CE"/>
    <w:rsid w:val="007B71A7"/>
    <w:rsid w:val="007D046D"/>
    <w:rsid w:val="007D142C"/>
    <w:rsid w:val="007F58BC"/>
    <w:rsid w:val="007F7B6B"/>
    <w:rsid w:val="00801D5D"/>
    <w:rsid w:val="00806B04"/>
    <w:rsid w:val="008753A9"/>
    <w:rsid w:val="00883CFE"/>
    <w:rsid w:val="008A2112"/>
    <w:rsid w:val="008A3026"/>
    <w:rsid w:val="008A68E9"/>
    <w:rsid w:val="008C16B9"/>
    <w:rsid w:val="008C3CDB"/>
    <w:rsid w:val="008C7EFA"/>
    <w:rsid w:val="008E1AA9"/>
    <w:rsid w:val="008F5B56"/>
    <w:rsid w:val="008F6377"/>
    <w:rsid w:val="0091203E"/>
    <w:rsid w:val="00912DA8"/>
    <w:rsid w:val="00922DB2"/>
    <w:rsid w:val="00930061"/>
    <w:rsid w:val="00930374"/>
    <w:rsid w:val="00933944"/>
    <w:rsid w:val="00941E52"/>
    <w:rsid w:val="00955586"/>
    <w:rsid w:val="00960C44"/>
    <w:rsid w:val="00963BF0"/>
    <w:rsid w:val="00972301"/>
    <w:rsid w:val="009728F0"/>
    <w:rsid w:val="00980EEA"/>
    <w:rsid w:val="00981214"/>
    <w:rsid w:val="00984CF7"/>
    <w:rsid w:val="0098540C"/>
    <w:rsid w:val="009A1AA0"/>
    <w:rsid w:val="009A631C"/>
    <w:rsid w:val="009A7772"/>
    <w:rsid w:val="009C279B"/>
    <w:rsid w:val="009C3E84"/>
    <w:rsid w:val="009C4CB6"/>
    <w:rsid w:val="009D6100"/>
    <w:rsid w:val="009E34BF"/>
    <w:rsid w:val="009E7EFE"/>
    <w:rsid w:val="009F12E0"/>
    <w:rsid w:val="009F30CA"/>
    <w:rsid w:val="009F4FC2"/>
    <w:rsid w:val="009F6B82"/>
    <w:rsid w:val="009F6C28"/>
    <w:rsid w:val="00A02EF4"/>
    <w:rsid w:val="00A201BB"/>
    <w:rsid w:val="00A22279"/>
    <w:rsid w:val="00A25F9F"/>
    <w:rsid w:val="00A26EA9"/>
    <w:rsid w:val="00A30064"/>
    <w:rsid w:val="00A319A3"/>
    <w:rsid w:val="00A415B6"/>
    <w:rsid w:val="00A42100"/>
    <w:rsid w:val="00A421E2"/>
    <w:rsid w:val="00A503A5"/>
    <w:rsid w:val="00A545A4"/>
    <w:rsid w:val="00A569C7"/>
    <w:rsid w:val="00A62083"/>
    <w:rsid w:val="00A653AF"/>
    <w:rsid w:val="00A65F56"/>
    <w:rsid w:val="00A871E2"/>
    <w:rsid w:val="00A93DA4"/>
    <w:rsid w:val="00AB0CDC"/>
    <w:rsid w:val="00AB0DF5"/>
    <w:rsid w:val="00AB208F"/>
    <w:rsid w:val="00AB2100"/>
    <w:rsid w:val="00AB4D86"/>
    <w:rsid w:val="00AD7273"/>
    <w:rsid w:val="00AF0F78"/>
    <w:rsid w:val="00B07488"/>
    <w:rsid w:val="00B1242C"/>
    <w:rsid w:val="00B157FA"/>
    <w:rsid w:val="00B15FA6"/>
    <w:rsid w:val="00B22ADF"/>
    <w:rsid w:val="00B243AD"/>
    <w:rsid w:val="00B548FD"/>
    <w:rsid w:val="00B65943"/>
    <w:rsid w:val="00B8208C"/>
    <w:rsid w:val="00B87C7B"/>
    <w:rsid w:val="00B91D54"/>
    <w:rsid w:val="00BA00D1"/>
    <w:rsid w:val="00BA036A"/>
    <w:rsid w:val="00BA2A19"/>
    <w:rsid w:val="00BC5FF0"/>
    <w:rsid w:val="00BD02BC"/>
    <w:rsid w:val="00BD4F2B"/>
    <w:rsid w:val="00C00FE1"/>
    <w:rsid w:val="00C02EC2"/>
    <w:rsid w:val="00C041AF"/>
    <w:rsid w:val="00C2025A"/>
    <w:rsid w:val="00C269AA"/>
    <w:rsid w:val="00C3161F"/>
    <w:rsid w:val="00C3796A"/>
    <w:rsid w:val="00C4305A"/>
    <w:rsid w:val="00C55B00"/>
    <w:rsid w:val="00C66342"/>
    <w:rsid w:val="00C76C6C"/>
    <w:rsid w:val="00CB5BF5"/>
    <w:rsid w:val="00CC15E3"/>
    <w:rsid w:val="00CC35C8"/>
    <w:rsid w:val="00CD38DB"/>
    <w:rsid w:val="00CD463E"/>
    <w:rsid w:val="00CD59B8"/>
    <w:rsid w:val="00CD6BAA"/>
    <w:rsid w:val="00CE4903"/>
    <w:rsid w:val="00D04543"/>
    <w:rsid w:val="00D142E9"/>
    <w:rsid w:val="00D24787"/>
    <w:rsid w:val="00D41F2F"/>
    <w:rsid w:val="00D43314"/>
    <w:rsid w:val="00D53748"/>
    <w:rsid w:val="00D539B0"/>
    <w:rsid w:val="00D618CD"/>
    <w:rsid w:val="00D70C6B"/>
    <w:rsid w:val="00D85886"/>
    <w:rsid w:val="00D8676E"/>
    <w:rsid w:val="00D95ADB"/>
    <w:rsid w:val="00DA04F3"/>
    <w:rsid w:val="00DA65C7"/>
    <w:rsid w:val="00DB67B4"/>
    <w:rsid w:val="00DC22D4"/>
    <w:rsid w:val="00DC5736"/>
    <w:rsid w:val="00DD2F0E"/>
    <w:rsid w:val="00DD6D58"/>
    <w:rsid w:val="00DE3C80"/>
    <w:rsid w:val="00DE7142"/>
    <w:rsid w:val="00DF426C"/>
    <w:rsid w:val="00DF53C2"/>
    <w:rsid w:val="00DF5730"/>
    <w:rsid w:val="00E00A69"/>
    <w:rsid w:val="00E15D3D"/>
    <w:rsid w:val="00E2100A"/>
    <w:rsid w:val="00E30AA1"/>
    <w:rsid w:val="00E373B4"/>
    <w:rsid w:val="00E41725"/>
    <w:rsid w:val="00E45016"/>
    <w:rsid w:val="00E650BB"/>
    <w:rsid w:val="00E72803"/>
    <w:rsid w:val="00E853DA"/>
    <w:rsid w:val="00E86BC0"/>
    <w:rsid w:val="00E91967"/>
    <w:rsid w:val="00EA4763"/>
    <w:rsid w:val="00EB028C"/>
    <w:rsid w:val="00EB2230"/>
    <w:rsid w:val="00EB527E"/>
    <w:rsid w:val="00EB58DA"/>
    <w:rsid w:val="00EC66B4"/>
    <w:rsid w:val="00EE66A4"/>
    <w:rsid w:val="00EF3E91"/>
    <w:rsid w:val="00F01908"/>
    <w:rsid w:val="00F01FD8"/>
    <w:rsid w:val="00F22BD5"/>
    <w:rsid w:val="00F23B07"/>
    <w:rsid w:val="00F265C5"/>
    <w:rsid w:val="00F26991"/>
    <w:rsid w:val="00F419ED"/>
    <w:rsid w:val="00F54FD8"/>
    <w:rsid w:val="00F628E0"/>
    <w:rsid w:val="00F70A6E"/>
    <w:rsid w:val="00F829A3"/>
    <w:rsid w:val="00F83313"/>
    <w:rsid w:val="00F8335B"/>
    <w:rsid w:val="00F9091B"/>
    <w:rsid w:val="00FB1C15"/>
    <w:rsid w:val="00FB5B9A"/>
    <w:rsid w:val="00FC1690"/>
    <w:rsid w:val="00FC4170"/>
    <w:rsid w:val="00FD3565"/>
    <w:rsid w:val="00FD47DC"/>
    <w:rsid w:val="00FE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3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3DA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93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93DA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3DA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A93DA4"/>
    <w:pPr>
      <w:widowControl w:val="0"/>
      <w:tabs>
        <w:tab w:val="left" w:pos="851"/>
      </w:tabs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a">
    <w:name w:val="Normal (Web)"/>
    <w:basedOn w:val="a"/>
    <w:uiPriority w:val="99"/>
    <w:unhideWhenUsed/>
    <w:rsid w:val="00A93D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F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527E"/>
  </w:style>
  <w:style w:type="paragraph" w:customStyle="1" w:styleId="1">
    <w:name w:val="1_Основной текст"/>
    <w:qFormat/>
    <w:rsid w:val="00EB527E"/>
    <w:pPr>
      <w:spacing w:after="0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character" w:customStyle="1" w:styleId="highlightedsearchterm">
    <w:name w:val="highlightedsearchterm"/>
    <w:basedOn w:val="a0"/>
    <w:rsid w:val="00EB527E"/>
  </w:style>
  <w:style w:type="paragraph" w:customStyle="1" w:styleId="Default">
    <w:name w:val="Default"/>
    <w:rsid w:val="00EB52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astbreadcrumb">
    <w:name w:val="last_breadcrumb"/>
    <w:basedOn w:val="a0"/>
    <w:rsid w:val="00EB527E"/>
  </w:style>
  <w:style w:type="character" w:styleId="ac">
    <w:name w:val="Hyperlink"/>
    <w:basedOn w:val="a0"/>
    <w:uiPriority w:val="99"/>
    <w:semiHidden/>
    <w:unhideWhenUsed/>
    <w:rsid w:val="00EB527E"/>
    <w:rPr>
      <w:color w:val="0000FF"/>
      <w:u w:val="single"/>
    </w:rPr>
  </w:style>
  <w:style w:type="paragraph" w:customStyle="1" w:styleId="Standard">
    <w:name w:val="Standard"/>
    <w:rsid w:val="001D61A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5873-4F63-45AD-AEA5-45FEA5B3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Леся</cp:lastModifiedBy>
  <cp:revision>2</cp:revision>
  <cp:lastPrinted>2020-12-03T08:18:00Z</cp:lastPrinted>
  <dcterms:created xsi:type="dcterms:W3CDTF">2020-12-03T11:04:00Z</dcterms:created>
  <dcterms:modified xsi:type="dcterms:W3CDTF">2020-12-03T11:04:00Z</dcterms:modified>
</cp:coreProperties>
</file>