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95960" cy="7918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Челябинская область</w:t>
      </w:r>
    </w:p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СОВЕТ ДЕПУТАТОВ</w:t>
      </w:r>
    </w:p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КАРТАЛИНСКОГО ГОРОДСКОГО ПОСЕЛЕНИЯ</w:t>
      </w:r>
    </w:p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6CA9" w:rsidRDefault="00506CA9" w:rsidP="00506CA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РЕШЕНИЕ  </w:t>
      </w:r>
    </w:p>
    <w:p w:rsidR="00506CA9" w:rsidRDefault="00506CA9" w:rsidP="00506CA9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6CA9" w:rsidRDefault="00506CA9" w:rsidP="00506CA9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8D" w:rsidRDefault="00506CA9" w:rsidP="00506CA9">
      <w:pPr>
        <w:widowControl/>
        <w:tabs>
          <w:tab w:val="left" w:pos="4536"/>
        </w:tabs>
        <w:autoSpaceDE/>
        <w:adjustRightInd/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2C51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42C5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CA9" w:rsidRDefault="00506CA9" w:rsidP="00506CA9">
      <w:pPr>
        <w:widowControl/>
        <w:tabs>
          <w:tab w:val="left" w:pos="4536"/>
        </w:tabs>
        <w:autoSpaceDE/>
        <w:adjustRightInd/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 от уплаты  земельного налога на территории Карталинского городского поселения</w:t>
      </w:r>
    </w:p>
    <w:p w:rsidR="00506CA9" w:rsidRDefault="00506CA9" w:rsidP="00506CA9">
      <w:pPr>
        <w:ind w:firstLine="567"/>
      </w:pPr>
    </w:p>
    <w:p w:rsidR="00506CA9" w:rsidRDefault="00506CA9" w:rsidP="00506CA9">
      <w:pPr>
        <w:ind w:firstLine="567"/>
      </w:pPr>
    </w:p>
    <w:p w:rsidR="00506CA9" w:rsidRDefault="00506CA9" w:rsidP="00506CA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Налоговым кодексом Российской Федерации, </w:t>
      </w:r>
      <w:r w:rsidR="006A148D">
        <w:rPr>
          <w:rFonts w:ascii="Times New Roman" w:hAnsi="Times New Roman" w:cs="Times New Roman"/>
          <w:sz w:val="28"/>
          <w:szCs w:val="28"/>
        </w:rPr>
        <w:t xml:space="preserve">Планом дополнительных мероприятий по обеспечению устойчивого развития экономики Челябинской области в условиях ухудшения ситуации в связи с распространением новой коронавирусной инфекции, утвержденного Губернатором Челябинской области 09.04.2020 года,  </w:t>
      </w:r>
      <w:r>
        <w:rPr>
          <w:rFonts w:ascii="Times New Roman" w:hAnsi="Times New Roman" w:cs="Times New Roman"/>
          <w:sz w:val="28"/>
          <w:szCs w:val="28"/>
        </w:rPr>
        <w:t>Уставом Карталинского городского поселения,</w:t>
      </w:r>
      <w:proofErr w:type="gramEnd"/>
    </w:p>
    <w:p w:rsidR="00506CA9" w:rsidRDefault="00506CA9" w:rsidP="00506CA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Карталинского городского поселения третьего созыва РЕШАЕТ:</w:t>
      </w:r>
    </w:p>
    <w:p w:rsidR="00506CA9" w:rsidRDefault="00506CA9" w:rsidP="00506CA9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организации и индивидуальных предпринимателей от уплаты земельного налога в отношении земельных участков, используемых для деятельности гостиниц,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курортных организаций, предприятий общественного питания и офисных центров, с 1 января 2020 года сроком на один год.</w:t>
      </w:r>
    </w:p>
    <w:p w:rsidR="00506CA9" w:rsidRDefault="006A148D" w:rsidP="00506CA9">
      <w:pPr>
        <w:widowControl/>
        <w:shd w:val="clear" w:color="auto" w:fill="FFFFFF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506CA9">
        <w:rPr>
          <w:rFonts w:ascii="Times New Roman" w:hAnsi="Times New Roman" w:cs="Times New Roman"/>
          <w:sz w:val="28"/>
          <w:szCs w:val="28"/>
          <w:lang w:eastAsia="zh-CN"/>
        </w:rPr>
        <w:t>.Настоящее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506CA9" w:rsidRDefault="006A148D" w:rsidP="00506CA9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506CA9">
        <w:rPr>
          <w:rFonts w:ascii="Times New Roman" w:hAnsi="Times New Roman" w:cs="Times New Roman"/>
          <w:sz w:val="28"/>
          <w:szCs w:val="28"/>
          <w:lang w:eastAsia="zh-CN"/>
        </w:rPr>
        <w:t>.Настоящее решение разместить на официальном сайте администрации Карталинского городского поселения в сети Интернет.</w:t>
      </w:r>
    </w:p>
    <w:p w:rsidR="00506CA9" w:rsidRDefault="006A148D" w:rsidP="00506CA9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506CA9">
        <w:rPr>
          <w:rFonts w:ascii="Times New Roman" w:hAnsi="Times New Roman" w:cs="Times New Roman"/>
          <w:sz w:val="28"/>
          <w:szCs w:val="28"/>
          <w:lang w:eastAsia="zh-CN"/>
        </w:rPr>
        <w:t>.Настоящее решение вступает в силу  с 01 января 2020 года.</w:t>
      </w:r>
    </w:p>
    <w:p w:rsidR="00506CA9" w:rsidRDefault="00506CA9" w:rsidP="00506CA9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6CA9" w:rsidRDefault="00506CA9" w:rsidP="00506CA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06CA9" w:rsidRDefault="00506CA9" w:rsidP="00506CA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Карталинского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Е.В.</w:t>
      </w:r>
      <w:r w:rsidR="006A148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Протасова</w:t>
      </w:r>
    </w:p>
    <w:p w:rsidR="00C42C51" w:rsidRDefault="00C42C51" w:rsidP="00506CA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6CA9" w:rsidRDefault="00506CA9" w:rsidP="00506CA9">
      <w:pPr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Карталинского </w:t>
      </w:r>
    </w:p>
    <w:p w:rsidR="0086614C" w:rsidRDefault="00506CA9" w:rsidP="00C42C51">
      <w:pPr>
        <w:widowControl/>
        <w:shd w:val="clear" w:color="auto" w:fill="FFFFFF"/>
        <w:ind w:firstLine="0"/>
      </w:pPr>
      <w:r>
        <w:rPr>
          <w:rFonts w:ascii="Times New Roma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С.В.</w:t>
      </w:r>
      <w:r w:rsidR="006A148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>Марковский</w:t>
      </w:r>
    </w:p>
    <w:sectPr w:rsidR="0086614C" w:rsidSect="00FB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E4"/>
    <w:multiLevelType w:val="hybridMultilevel"/>
    <w:tmpl w:val="58728882"/>
    <w:lvl w:ilvl="0" w:tplc="3DDA50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8363B"/>
    <w:multiLevelType w:val="hybridMultilevel"/>
    <w:tmpl w:val="BCE664D6"/>
    <w:lvl w:ilvl="0" w:tplc="1D24573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3571BC"/>
    <w:multiLevelType w:val="hybridMultilevel"/>
    <w:tmpl w:val="D222D9E2"/>
    <w:lvl w:ilvl="0" w:tplc="F626B9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85F0C"/>
    <w:multiLevelType w:val="hybridMultilevel"/>
    <w:tmpl w:val="C972A82E"/>
    <w:lvl w:ilvl="0" w:tplc="C672C1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035EE"/>
    <w:multiLevelType w:val="hybridMultilevel"/>
    <w:tmpl w:val="0D70DE86"/>
    <w:lvl w:ilvl="0" w:tplc="6DE43F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F70"/>
    <w:rsid w:val="00383F70"/>
    <w:rsid w:val="00506CA9"/>
    <w:rsid w:val="006A148D"/>
    <w:rsid w:val="0086614C"/>
    <w:rsid w:val="00C42C51"/>
    <w:rsid w:val="00ED610F"/>
    <w:rsid w:val="00F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C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C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Леся</cp:lastModifiedBy>
  <cp:revision>4</cp:revision>
  <cp:lastPrinted>2020-05-29T03:07:00Z</cp:lastPrinted>
  <dcterms:created xsi:type="dcterms:W3CDTF">2020-04-15T03:19:00Z</dcterms:created>
  <dcterms:modified xsi:type="dcterms:W3CDTF">2020-05-29T03:07:00Z</dcterms:modified>
</cp:coreProperties>
</file>