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5E" w:rsidRDefault="00B0678D" w:rsidP="00793DB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BA" w:rsidRPr="009D1C5E" w:rsidRDefault="00793DBA" w:rsidP="00793DBA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0678D" w:rsidRDefault="00B0678D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B41C3">
        <w:rPr>
          <w:rFonts w:ascii="Times New Roman" w:eastAsia="Times New Roman" w:hAnsi="Times New Roman"/>
          <w:sz w:val="28"/>
          <w:szCs w:val="28"/>
        </w:rPr>
        <w:t>0</w:t>
      </w:r>
      <w:r w:rsidR="004862D8">
        <w:rPr>
          <w:rFonts w:ascii="Times New Roman" w:eastAsia="Times New Roman" w:hAnsi="Times New Roman"/>
          <w:sz w:val="28"/>
          <w:szCs w:val="28"/>
        </w:rPr>
        <w:t>5 марта</w:t>
      </w:r>
      <w:r>
        <w:rPr>
          <w:rFonts w:ascii="Times New Roman" w:eastAsia="Times New Roman" w:hAnsi="Times New Roman"/>
          <w:sz w:val="28"/>
          <w:szCs w:val="28"/>
        </w:rPr>
        <w:t xml:space="preserve"> 2018  года № </w:t>
      </w:r>
      <w:r w:rsidR="003B41C3">
        <w:rPr>
          <w:rFonts w:ascii="Times New Roman" w:eastAsia="Times New Roman" w:hAnsi="Times New Roman"/>
          <w:sz w:val="28"/>
          <w:szCs w:val="28"/>
        </w:rPr>
        <w:t>2</w:t>
      </w:r>
      <w:r w:rsidR="00D31C04">
        <w:rPr>
          <w:rFonts w:ascii="Times New Roman" w:eastAsia="Times New Roman" w:hAnsi="Times New Roman"/>
          <w:sz w:val="28"/>
          <w:szCs w:val="28"/>
        </w:rPr>
        <w:t>5</w:t>
      </w:r>
    </w:p>
    <w:p w:rsidR="00B0678D" w:rsidRPr="00B539A8" w:rsidRDefault="00961DBD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B539A8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B539A8" w:rsidRP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оплате труда 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ходатайство Главы Карталинского городского поселения, в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соответствии с Постановлени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Челябинской области от 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20.06.2007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192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 </w:t>
      </w:r>
      <w:r w:rsidR="0031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 на 28.09.2017)</w:t>
      </w:r>
      <w:r w:rsidR="00793DBA">
        <w:rPr>
          <w:rFonts w:ascii="Times New Roman" w:eastAsia="Times New Roman" w:hAnsi="Times New Roman" w:cs="Times New Roman"/>
          <w:color w:val="000000"/>
          <w:sz w:val="28"/>
          <w:szCs w:val="28"/>
        </w:rPr>
        <w:t>», Уставом Карталинского городского поселения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486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B539A8" w:rsidRPr="0095008C" w:rsidRDefault="00B539A8" w:rsidP="0095008C">
      <w:pPr>
        <w:pStyle w:val="a6"/>
        <w:numPr>
          <w:ilvl w:val="0"/>
          <w:numId w:val="5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="0095008C">
        <w:rPr>
          <w:rFonts w:ascii="Times New Roman" w:eastAsia="Times New Roman" w:hAnsi="Times New Roman"/>
          <w:sz w:val="28"/>
          <w:szCs w:val="28"/>
        </w:rPr>
        <w:t>о</w:t>
      </w:r>
      <w:r w:rsidR="0095008C" w:rsidRPr="0095008C">
        <w:rPr>
          <w:rFonts w:ascii="Times New Roman" w:eastAsia="Times New Roman" w:hAnsi="Times New Roman"/>
          <w:sz w:val="28"/>
          <w:szCs w:val="28"/>
        </w:rPr>
        <w:t xml:space="preserve">б </w:t>
      </w:r>
      <w:r w:rsidR="0095008C"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</w:t>
      </w:r>
      <w:r w:rsid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2E1C" w:rsidRPr="00C52E1C" w:rsidRDefault="00C52E1C" w:rsidP="00C52E1C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размеры должностных окладов работников, занимающих должности, не отнесенные к должностям муниципальной службы, и осуществляющих техническое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 органов местного самоуправления Карталинского городского поселения.</w:t>
      </w:r>
    </w:p>
    <w:p w:rsidR="00064291" w:rsidRDefault="00C52E1C" w:rsidP="00C52E1C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</w:t>
      </w:r>
      <w:r w:rsidR="00064291" w:rsidRPr="00064291">
        <w:rPr>
          <w:rFonts w:ascii="Times New Roman" w:eastAsia="Times New Roman" w:hAnsi="Times New Roman"/>
          <w:sz w:val="28"/>
          <w:szCs w:val="28"/>
        </w:rPr>
        <w:t>Положение об исчислении стажа работы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для выплаты им ежемесячной надбавки к должностному окладу за выслугу лет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направить главе Карталинского городского поселения для подписания и опубликования в средствах массовой информации.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Карталинского городского поселения                                  Н.И.Новокрещенова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О.В.Германов</w:t>
      </w: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A35126" w:rsidRDefault="00A35126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Default="00F42BB8" w:rsidP="00F42BB8">
      <w:pPr>
        <w:pStyle w:val="a6"/>
        <w:autoSpaceDE w:val="0"/>
        <w:autoSpaceDN w:val="0"/>
        <w:adjustRightInd w:val="0"/>
        <w:ind w:left="1069"/>
        <w:rPr>
          <w:rFonts w:ascii="Times New Roman" w:eastAsia="Times New Roman" w:hAnsi="Times New Roman"/>
          <w:sz w:val="28"/>
          <w:szCs w:val="28"/>
        </w:rPr>
      </w:pPr>
    </w:p>
    <w:p w:rsidR="00F42BB8" w:rsidRPr="003B41C3" w:rsidRDefault="00F42BB8" w:rsidP="003B41C3">
      <w:pPr>
        <w:pStyle w:val="a6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eastAsia="Times New Roman" w:hAnsi="Times New Roman"/>
          <w:sz w:val="20"/>
          <w:szCs w:val="20"/>
        </w:rPr>
      </w:pPr>
      <w:r w:rsidRPr="003B41C3">
        <w:rPr>
          <w:rFonts w:ascii="Times New Roman" w:eastAsia="Times New Roman" w:hAnsi="Times New Roman"/>
          <w:sz w:val="20"/>
          <w:szCs w:val="20"/>
        </w:rPr>
        <w:lastRenderedPageBreak/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</w:r>
      <w:r w:rsidRPr="003B41C3">
        <w:rPr>
          <w:rFonts w:ascii="Times New Roman" w:eastAsia="Times New Roman" w:hAnsi="Times New Roman"/>
          <w:sz w:val="20"/>
          <w:szCs w:val="20"/>
        </w:rPr>
        <w:tab/>
        <w:t>Утверждено решением</w:t>
      </w:r>
    </w:p>
    <w:p w:rsidR="00F42BB8" w:rsidRPr="003B41C3" w:rsidRDefault="003B41C3" w:rsidP="003B41C3">
      <w:pPr>
        <w:pStyle w:val="a6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Совета депутатов</w:t>
      </w:r>
      <w:r w:rsidR="00F42BB8" w:rsidRPr="003B41C3">
        <w:rPr>
          <w:rFonts w:ascii="Times New Roman" w:eastAsia="Times New Roman" w:hAnsi="Times New Roman"/>
          <w:sz w:val="20"/>
          <w:szCs w:val="20"/>
        </w:rPr>
        <w:t xml:space="preserve"> Карталинского городского поселения</w:t>
      </w:r>
    </w:p>
    <w:p w:rsidR="00F42BB8" w:rsidRPr="003B41C3" w:rsidRDefault="00F42BB8" w:rsidP="003B41C3">
      <w:pPr>
        <w:pStyle w:val="a6"/>
        <w:autoSpaceDE w:val="0"/>
        <w:autoSpaceDN w:val="0"/>
        <w:adjustRightInd w:val="0"/>
        <w:spacing w:after="0" w:line="240" w:lineRule="auto"/>
        <w:ind w:left="5317" w:firstLine="347"/>
        <w:jc w:val="right"/>
        <w:rPr>
          <w:rFonts w:ascii="Times New Roman" w:eastAsia="Times New Roman" w:hAnsi="Times New Roman"/>
          <w:sz w:val="20"/>
          <w:szCs w:val="20"/>
        </w:rPr>
      </w:pPr>
      <w:r w:rsidRPr="003B41C3">
        <w:rPr>
          <w:rFonts w:ascii="Times New Roman" w:eastAsia="Times New Roman" w:hAnsi="Times New Roman"/>
          <w:sz w:val="20"/>
          <w:szCs w:val="20"/>
        </w:rPr>
        <w:t>от «</w:t>
      </w:r>
      <w:r w:rsidR="003B41C3" w:rsidRPr="003B41C3">
        <w:rPr>
          <w:rFonts w:ascii="Times New Roman" w:eastAsia="Times New Roman" w:hAnsi="Times New Roman"/>
          <w:sz w:val="20"/>
          <w:szCs w:val="20"/>
        </w:rPr>
        <w:t>05</w:t>
      </w:r>
      <w:r w:rsidRPr="003B41C3">
        <w:rPr>
          <w:rFonts w:ascii="Times New Roman" w:eastAsia="Times New Roman" w:hAnsi="Times New Roman"/>
          <w:sz w:val="20"/>
          <w:szCs w:val="20"/>
        </w:rPr>
        <w:t>»</w:t>
      </w:r>
      <w:r w:rsidR="003B41C3" w:rsidRPr="003B41C3">
        <w:rPr>
          <w:rFonts w:ascii="Times New Roman" w:eastAsia="Times New Roman" w:hAnsi="Times New Roman"/>
          <w:sz w:val="20"/>
          <w:szCs w:val="20"/>
        </w:rPr>
        <w:t xml:space="preserve">марта </w:t>
      </w:r>
      <w:r w:rsidRPr="003B41C3">
        <w:rPr>
          <w:rFonts w:ascii="Times New Roman" w:eastAsia="Times New Roman" w:hAnsi="Times New Roman"/>
          <w:sz w:val="20"/>
          <w:szCs w:val="20"/>
        </w:rPr>
        <w:t>2018 г. №</w:t>
      </w:r>
      <w:r w:rsidR="003B41C3" w:rsidRPr="003B41C3">
        <w:rPr>
          <w:rFonts w:ascii="Times New Roman" w:eastAsia="Times New Roman" w:hAnsi="Times New Roman"/>
          <w:sz w:val="20"/>
          <w:szCs w:val="20"/>
        </w:rPr>
        <w:t>2</w:t>
      </w:r>
      <w:r w:rsidR="00D31C04">
        <w:rPr>
          <w:rFonts w:ascii="Times New Roman" w:eastAsia="Times New Roman" w:hAnsi="Times New Roman"/>
          <w:sz w:val="20"/>
          <w:szCs w:val="20"/>
        </w:rPr>
        <w:t>5</w:t>
      </w:r>
    </w:p>
    <w:p w:rsidR="00F42BB8" w:rsidRPr="00F42BB8" w:rsidRDefault="00F42BB8" w:rsidP="00F42BB8">
      <w:pPr>
        <w:pStyle w:val="a6"/>
        <w:autoSpaceDE w:val="0"/>
        <w:autoSpaceDN w:val="0"/>
        <w:adjustRightInd w:val="0"/>
        <w:spacing w:after="0" w:line="240" w:lineRule="auto"/>
        <w:ind w:left="5317" w:firstLine="347"/>
        <w:rPr>
          <w:rFonts w:ascii="Times New Roman" w:eastAsia="Times New Roman" w:hAnsi="Times New Roman"/>
          <w:sz w:val="28"/>
          <w:szCs w:val="28"/>
        </w:rPr>
      </w:pPr>
    </w:p>
    <w:p w:rsidR="00F42BB8" w:rsidRPr="00B539A8" w:rsidRDefault="00F42BB8" w:rsidP="003B41C3">
      <w:pPr>
        <w:pStyle w:val="a6"/>
        <w:tabs>
          <w:tab w:val="left" w:pos="993"/>
        </w:tabs>
        <w:spacing w:after="0" w:line="240" w:lineRule="auto"/>
        <w:ind w:left="709"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3B41C3">
      <w:pPr>
        <w:pStyle w:val="a6"/>
        <w:spacing w:after="0" w:line="240" w:lineRule="auto"/>
        <w:ind w:left="106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2B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F42BB8" w:rsidRPr="00CC2BAF" w:rsidRDefault="00CC2BAF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2BAF">
        <w:rPr>
          <w:rFonts w:ascii="Times New Roman" w:eastAsia="Times New Roman" w:hAnsi="Times New Roman"/>
          <w:b/>
          <w:sz w:val="28"/>
          <w:szCs w:val="28"/>
        </w:rPr>
        <w:t xml:space="preserve">об </w:t>
      </w:r>
      <w:r w:rsidRPr="00CC2B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</w:t>
      </w:r>
    </w:p>
    <w:p w:rsidR="00F42BB8" w:rsidRDefault="00F42BB8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решений Совета депутатов Карталинского городского поселения:</w:t>
      </w:r>
      <w:proofErr w:type="gramEnd"/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- от 19.12.2018 г. №158;</w:t>
      </w:r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27.03.2019 г. №23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18.10.2019 г. №109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28.01.2021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21.12.2021 г. №75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4D54" w:rsidRPr="00244D54" w:rsidRDefault="00244D54" w:rsidP="00244D54">
      <w:pPr>
        <w:pStyle w:val="a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r w:rsidRPr="00244D54">
        <w:rPr>
          <w:rFonts w:ascii="Times New Roman" w:eastAsia="Times New Roman" w:hAnsi="Times New Roman" w:cs="Times New Roman"/>
          <w:color w:val="000000"/>
          <w:sz w:val="28"/>
          <w:szCs w:val="28"/>
        </w:rPr>
        <w:t>07.06.2022 г. №34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</w:p>
    <w:p w:rsidR="00244D54" w:rsidRDefault="00244D54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2BAF" w:rsidRDefault="00CC2BAF" w:rsidP="00F42BB8">
      <w:pPr>
        <w:pStyle w:val="a6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559D" w:rsidRDefault="00793DBA" w:rsidP="00793DBA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42BB8" w:rsidRP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</w:t>
      </w:r>
      <w:r w:rsid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разработано 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D82268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упорядочения оплаты труда</w:t>
      </w:r>
      <w:r w:rsidR="00DA5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268" w:rsidRPr="0095008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</w:t>
      </w:r>
      <w:r w:rsidR="00D82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именуются – работники</w:t>
      </w:r>
      <w:r w:rsidR="00E02B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A55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6CA1" w:rsidRDefault="008A559D" w:rsidP="00D82268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</w:t>
      </w:r>
      <w:r w:rsidR="00D8226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 труда работников состоит из месячного должностного оклада (далее именуется – должностной оклад), ежемесячных и иных дополнительных выплат.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 Работникам производятся следующие ежемесячные и дополнительные выплаты: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1) ежемесячная надбавка к должностному окладу за сложность, напряженность и высокие достижения в труде – в размере от 50 до 100 процентов должностного оклада;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2) ежемесячная надбавка к должностному окладу за выслугу лет в следующих размерах: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проценты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до 8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до 13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до 18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до 23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3) премии по результатам работы;</w:t>
      </w:r>
    </w:p>
    <w:p w:rsidR="00D82268" w:rsidRDefault="00D82268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ежемесячное денежное </w:t>
      </w:r>
      <w:r w:rsidR="00D74D21">
        <w:rPr>
          <w:rFonts w:ascii="Times New Roman" w:hAnsi="Times New Roman" w:cs="Times New Roman"/>
          <w:sz w:val="28"/>
          <w:szCs w:val="28"/>
        </w:rPr>
        <w:t>поощрение – в размере 1 должностного оклада;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единовременная выплата при предоставлении ежегодного оплачиваемого отпуска 1 раз в год – в размере 2 должностных окладов;</w:t>
      </w:r>
    </w:p>
    <w:p w:rsidR="00D74D21" w:rsidRPr="006E68FB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материальная помощь</w:t>
      </w:r>
      <w:r w:rsidR="006E68FB">
        <w:rPr>
          <w:rFonts w:ascii="Times New Roman" w:hAnsi="Times New Roman" w:cs="Times New Roman"/>
          <w:sz w:val="28"/>
          <w:szCs w:val="28"/>
        </w:rPr>
        <w:t xml:space="preserve"> – в размере 2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E68FB">
        <w:rPr>
          <w:rFonts w:ascii="Times New Roman" w:hAnsi="Times New Roman" w:cs="Times New Roman"/>
          <w:sz w:val="28"/>
          <w:szCs w:val="28"/>
        </w:rPr>
        <w:t xml:space="preserve"> </w:t>
      </w:r>
      <w:r w:rsidR="006E68FB" w:rsidRPr="006E68FB">
        <w:rPr>
          <w:rFonts w:ascii="Times New Roman" w:hAnsi="Times New Roman" w:cs="Times New Roman"/>
          <w:b/>
          <w:sz w:val="28"/>
          <w:szCs w:val="28"/>
        </w:rPr>
        <w:t>(в редакции решения от 19.12.2018 г. №158);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иные надбавки и доплаты, предусмотренные нормативными правовыми актами Российской Федерации и Челябинской области.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Органы местного самоуправления Карталинского городского поселения  при формировании фонда оплаты труда работников сверх средств, направляемых для выплаты окладов, предусматривают следующие средства для выплаты работникам (в расчете на год):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ежемесячной надбавки за сложность, напряженность и высокие достижения в труде – в размере 8,5 должностных окладов;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ежемесячной надбавки к должностному окладу за выслугу лет – в размере 2 должностных окладов;</w:t>
      </w:r>
    </w:p>
    <w:p w:rsidR="00D74D21" w:rsidRPr="006E68FB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премий по результатам работы – в размере </w:t>
      </w:r>
      <w:r w:rsidR="006E68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  <w:r w:rsidR="004E059B">
        <w:rPr>
          <w:rFonts w:ascii="Times New Roman" w:hAnsi="Times New Roman" w:cs="Times New Roman"/>
          <w:sz w:val="28"/>
          <w:szCs w:val="28"/>
        </w:rPr>
        <w:t xml:space="preserve"> </w:t>
      </w:r>
      <w:r w:rsidR="004E059B" w:rsidRPr="004E059B">
        <w:rPr>
          <w:rFonts w:ascii="Times New Roman" w:hAnsi="Times New Roman" w:cs="Times New Roman"/>
          <w:b/>
          <w:sz w:val="28"/>
          <w:szCs w:val="28"/>
        </w:rPr>
        <w:t>-</w:t>
      </w:r>
      <w:r w:rsidR="004E059B">
        <w:rPr>
          <w:rFonts w:ascii="Times New Roman" w:hAnsi="Times New Roman" w:cs="Times New Roman"/>
          <w:sz w:val="28"/>
          <w:szCs w:val="28"/>
        </w:rPr>
        <w:t xml:space="preserve"> </w:t>
      </w:r>
      <w:r w:rsidR="004E059B" w:rsidRPr="004E059B">
        <w:rPr>
          <w:rFonts w:ascii="Times New Roman" w:hAnsi="Times New Roman" w:cs="Times New Roman"/>
          <w:b/>
          <w:sz w:val="28"/>
          <w:szCs w:val="28"/>
        </w:rPr>
        <w:t>изменен;</w:t>
      </w:r>
      <w:r w:rsidR="004E059B">
        <w:rPr>
          <w:rFonts w:ascii="Times New Roman" w:hAnsi="Times New Roman" w:cs="Times New Roman"/>
          <w:sz w:val="28"/>
          <w:szCs w:val="28"/>
        </w:rPr>
        <w:t xml:space="preserve"> </w:t>
      </w:r>
      <w:r w:rsidR="006E68FB" w:rsidRPr="006E68FB">
        <w:rPr>
          <w:rFonts w:ascii="Times New Roman" w:hAnsi="Times New Roman" w:cs="Times New Roman"/>
          <w:b/>
          <w:sz w:val="28"/>
          <w:szCs w:val="28"/>
        </w:rPr>
        <w:t xml:space="preserve"> (в редакции решения </w:t>
      </w:r>
      <w:r w:rsidR="004E059B">
        <w:rPr>
          <w:rFonts w:ascii="Times New Roman" w:hAnsi="Times New Roman" w:cs="Times New Roman"/>
          <w:b/>
          <w:sz w:val="28"/>
          <w:szCs w:val="28"/>
        </w:rPr>
        <w:t xml:space="preserve">Совета депутатов Карталинского городского поселения </w:t>
      </w:r>
      <w:r w:rsidR="006E68FB" w:rsidRPr="006E68FB">
        <w:rPr>
          <w:rFonts w:ascii="Times New Roman" w:hAnsi="Times New Roman" w:cs="Times New Roman"/>
          <w:b/>
          <w:sz w:val="28"/>
          <w:szCs w:val="28"/>
        </w:rPr>
        <w:t>от 19.12.2018 г. №158);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ежемесячного денежного поощрения – в размере 12 должностных окладов;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единовременной выплаты при предоставлении ежегодного оплачиваемого отпуска – в размере 2 должностных окладов;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материальной помощи – в размере 2 должностных окладов.</w:t>
      </w:r>
    </w:p>
    <w:p w:rsidR="00D74D21" w:rsidRDefault="00D74D21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Условия выплаты ежемесячной надбавки за сложность, напряженность и высокие достижения в труде устанавливаются руководителем органа местного самоуправления Карталинского городского поселения.</w:t>
      </w:r>
    </w:p>
    <w:p w:rsidR="00D74D21" w:rsidRDefault="00905126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</w:t>
      </w:r>
      <w:r w:rsidR="00D74D21">
        <w:rPr>
          <w:rFonts w:ascii="Times New Roman" w:hAnsi="Times New Roman" w:cs="Times New Roman"/>
          <w:sz w:val="28"/>
          <w:szCs w:val="28"/>
        </w:rPr>
        <w:t xml:space="preserve">ремии и материальная помощь выплачиваются в соответствии с Положением о материальном стимулировании работников, утвержденным соответствующим </w:t>
      </w:r>
      <w:r w:rsidR="00CA67D0">
        <w:rPr>
          <w:rFonts w:ascii="Times New Roman" w:hAnsi="Times New Roman" w:cs="Times New Roman"/>
          <w:sz w:val="28"/>
          <w:szCs w:val="28"/>
        </w:rPr>
        <w:t>органом местного самоуправления Карталинского городского поселения.</w:t>
      </w: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905126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Средства на выплату материальной помощи работникам предусматриваются без учета районного коэффициента.</w:t>
      </w:r>
    </w:p>
    <w:p w:rsidR="00CA67D0" w:rsidRPr="00905126" w:rsidRDefault="00905126" w:rsidP="00905126">
      <w:pPr>
        <w:pStyle w:val="a6"/>
        <w:numPr>
          <w:ilvl w:val="0"/>
          <w:numId w:val="8"/>
        </w:numPr>
        <w:spacing w:after="0" w:line="253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по фонду оплаты труда остается </w:t>
      </w:r>
      <w:r w:rsidR="00CA67D0" w:rsidRPr="0090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распоряжении органов местного самоуправления Карталинского городского поселения и используется на выплату премий, материальной помощи и других выплат работникам, в соответствии с нормативными правовыми актами Карталинского городского поселения и коллективным договором.</w:t>
      </w: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52E1C" w:rsidRDefault="00C52E1C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D82268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Pr="003B41C3" w:rsidRDefault="00CA67D0" w:rsidP="00CA67D0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B41C3">
        <w:rPr>
          <w:rFonts w:ascii="Times New Roman" w:hAnsi="Times New Roman" w:cs="Times New Roman"/>
          <w:sz w:val="20"/>
          <w:szCs w:val="20"/>
        </w:rPr>
        <w:t xml:space="preserve">Приложение №1 к решению Совета депутатов Карталинского городского поселения </w:t>
      </w:r>
    </w:p>
    <w:p w:rsidR="00CA67D0" w:rsidRPr="003B41C3" w:rsidRDefault="00CA67D0" w:rsidP="00CA67D0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B41C3">
        <w:rPr>
          <w:rFonts w:ascii="Times New Roman" w:hAnsi="Times New Roman" w:cs="Times New Roman"/>
          <w:sz w:val="20"/>
          <w:szCs w:val="20"/>
        </w:rPr>
        <w:t xml:space="preserve">от </w:t>
      </w:r>
      <w:r w:rsidR="003B41C3">
        <w:rPr>
          <w:rFonts w:ascii="Times New Roman" w:hAnsi="Times New Roman" w:cs="Times New Roman"/>
          <w:sz w:val="20"/>
          <w:szCs w:val="20"/>
        </w:rPr>
        <w:t>05 марта 2018 г. № 2</w:t>
      </w:r>
      <w:r w:rsidR="00D31C04">
        <w:rPr>
          <w:rFonts w:ascii="Times New Roman" w:hAnsi="Times New Roman" w:cs="Times New Roman"/>
          <w:sz w:val="20"/>
          <w:szCs w:val="20"/>
        </w:rPr>
        <w:t>5</w:t>
      </w:r>
    </w:p>
    <w:p w:rsidR="00CA67D0" w:rsidRDefault="00CA67D0" w:rsidP="00CA67D0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CA67D0">
      <w:pPr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A67D0" w:rsidRDefault="00CA67D0" w:rsidP="00CA67D0">
      <w:pPr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окладов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городского поселения</w:t>
      </w:r>
    </w:p>
    <w:p w:rsidR="00CA67D0" w:rsidRDefault="00CA67D0" w:rsidP="00CA67D0">
      <w:pPr>
        <w:spacing w:after="0" w:line="25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5533" w:rsidRDefault="006B5533" w:rsidP="00CA67D0">
      <w:pPr>
        <w:spacing w:after="0" w:line="25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4E059B" w:rsidRPr="00CB6287" w:rsidTr="004E059B">
        <w:tc>
          <w:tcPr>
            <w:tcW w:w="5103" w:type="dxa"/>
          </w:tcPr>
          <w:p w:rsidR="004E059B" w:rsidRPr="00CB6287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287"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253" w:type="dxa"/>
          </w:tcPr>
          <w:p w:rsidR="004E059B" w:rsidRPr="00CB6287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287"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4E059B" w:rsidRPr="00CB6287" w:rsidTr="004E059B">
        <w:tc>
          <w:tcPr>
            <w:tcW w:w="5103" w:type="dxa"/>
          </w:tcPr>
          <w:p w:rsidR="004E059B" w:rsidRDefault="004E059B" w:rsidP="004E05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Контрактный управляющий </w:t>
            </w:r>
          </w:p>
        </w:tc>
        <w:tc>
          <w:tcPr>
            <w:tcW w:w="4253" w:type="dxa"/>
          </w:tcPr>
          <w:p w:rsidR="004E059B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6233-6586</w:t>
            </w:r>
          </w:p>
          <w:p w:rsidR="004E059B" w:rsidRPr="004E059B" w:rsidRDefault="004E059B" w:rsidP="004E059B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редакции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Карталинского городского поселения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27.03.2019 г. №23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E059B" w:rsidRPr="00CB6287" w:rsidTr="004E059B">
        <w:tc>
          <w:tcPr>
            <w:tcW w:w="5103" w:type="dxa"/>
          </w:tcPr>
          <w:p w:rsidR="004E059B" w:rsidRPr="00CB6287" w:rsidRDefault="004E059B" w:rsidP="004E05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287">
              <w:rPr>
                <w:rFonts w:ascii="Times New Roman" w:eastAsia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253" w:type="dxa"/>
          </w:tcPr>
          <w:p w:rsidR="004E059B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4704-5057</w:t>
            </w:r>
          </w:p>
          <w:p w:rsidR="004E059B" w:rsidRPr="004E059B" w:rsidRDefault="004E059B" w:rsidP="004E059B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редакции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Карталинского городского поселения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27.03.2019 г. №23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E059B" w:rsidRPr="00CB6287" w:rsidTr="004E059B">
        <w:tc>
          <w:tcPr>
            <w:tcW w:w="5103" w:type="dxa"/>
          </w:tcPr>
          <w:p w:rsidR="004E059B" w:rsidRPr="00CB6287" w:rsidRDefault="004E059B" w:rsidP="004E05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Инженер-техник</w:t>
            </w:r>
          </w:p>
        </w:tc>
        <w:tc>
          <w:tcPr>
            <w:tcW w:w="4253" w:type="dxa"/>
          </w:tcPr>
          <w:p w:rsidR="004E059B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4704-5057</w:t>
            </w:r>
          </w:p>
          <w:p w:rsidR="004E059B" w:rsidRPr="004E059B" w:rsidRDefault="004E059B" w:rsidP="004E059B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редакции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Карталинского городского поселения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27.03.2019 г. №23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E059B" w:rsidRPr="00CB6287" w:rsidTr="004E059B">
        <w:tc>
          <w:tcPr>
            <w:tcW w:w="5103" w:type="dxa"/>
          </w:tcPr>
          <w:p w:rsidR="004E059B" w:rsidRPr="00CB6287" w:rsidRDefault="004E059B" w:rsidP="004E05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Инспектор </w:t>
            </w:r>
          </w:p>
        </w:tc>
        <w:tc>
          <w:tcPr>
            <w:tcW w:w="4253" w:type="dxa"/>
          </w:tcPr>
          <w:p w:rsidR="004E059B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4704-5057</w:t>
            </w:r>
          </w:p>
          <w:p w:rsidR="004E059B" w:rsidRPr="004E059B" w:rsidRDefault="004E059B" w:rsidP="004E059B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редакции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Карталинского городского поселения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27.03.2019 г. №23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E059B" w:rsidRPr="00CB6287" w:rsidTr="004E059B">
        <w:tc>
          <w:tcPr>
            <w:tcW w:w="5103" w:type="dxa"/>
          </w:tcPr>
          <w:p w:rsidR="004E059B" w:rsidRPr="00CB6287" w:rsidRDefault="004E059B" w:rsidP="004E05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Бухгалтер</w:t>
            </w:r>
          </w:p>
        </w:tc>
        <w:tc>
          <w:tcPr>
            <w:tcW w:w="4253" w:type="dxa"/>
          </w:tcPr>
          <w:p w:rsidR="004E059B" w:rsidRDefault="004E059B" w:rsidP="004E059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4704-5057</w:t>
            </w:r>
          </w:p>
          <w:p w:rsidR="004E059B" w:rsidRPr="004E059B" w:rsidRDefault="004E059B" w:rsidP="004E059B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59B">
              <w:rPr>
                <w:rFonts w:ascii="Times New Roman" w:hAnsi="Times New Roman" w:cs="Times New Roman"/>
                <w:b/>
                <w:sz w:val="28"/>
                <w:szCs w:val="28"/>
              </w:rPr>
              <w:t>изменен;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редакции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Карталинского городского поселения 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27.03.2019 г. №23</w:t>
            </w:r>
            <w:r w:rsidRPr="006E68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6B5533" w:rsidRDefault="006B5533" w:rsidP="00CA67D0">
      <w:pPr>
        <w:spacing w:after="0" w:line="253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41C3" w:rsidRDefault="003B41C3" w:rsidP="004E059B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41C3" w:rsidRDefault="003B41C3" w:rsidP="006B5533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5533" w:rsidRPr="003B41C3" w:rsidRDefault="006B5533" w:rsidP="006B5533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3B41C3">
        <w:rPr>
          <w:rFonts w:ascii="Times New Roman" w:hAnsi="Times New Roman" w:cs="Times New Roman"/>
          <w:sz w:val="20"/>
          <w:szCs w:val="20"/>
        </w:rPr>
        <w:t xml:space="preserve">Приложение №2 к решению Совета депутатов Карталинского городского поселения </w:t>
      </w:r>
    </w:p>
    <w:p w:rsidR="00693B2F" w:rsidRDefault="006B5533" w:rsidP="006B5533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1C3">
        <w:rPr>
          <w:rFonts w:ascii="Times New Roman" w:hAnsi="Times New Roman" w:cs="Times New Roman"/>
          <w:sz w:val="20"/>
          <w:szCs w:val="20"/>
        </w:rPr>
        <w:t xml:space="preserve">от </w:t>
      </w:r>
      <w:r w:rsidR="003B41C3">
        <w:rPr>
          <w:rFonts w:ascii="Times New Roman" w:hAnsi="Times New Roman" w:cs="Times New Roman"/>
          <w:sz w:val="20"/>
          <w:szCs w:val="20"/>
        </w:rPr>
        <w:t>05 марта 2018</w:t>
      </w:r>
      <w:r w:rsidRPr="003B41C3">
        <w:rPr>
          <w:rFonts w:ascii="Times New Roman" w:hAnsi="Times New Roman" w:cs="Times New Roman"/>
          <w:sz w:val="20"/>
          <w:szCs w:val="20"/>
        </w:rPr>
        <w:t>г. №</w:t>
      </w:r>
      <w:r w:rsidR="003B41C3">
        <w:rPr>
          <w:rFonts w:ascii="Times New Roman" w:hAnsi="Times New Roman" w:cs="Times New Roman"/>
          <w:sz w:val="20"/>
          <w:szCs w:val="20"/>
        </w:rPr>
        <w:t xml:space="preserve"> 2</w:t>
      </w:r>
      <w:r w:rsidR="00D31C04">
        <w:rPr>
          <w:rFonts w:ascii="Times New Roman" w:hAnsi="Times New Roman" w:cs="Times New Roman"/>
          <w:sz w:val="20"/>
          <w:szCs w:val="20"/>
        </w:rPr>
        <w:t>5</w:t>
      </w:r>
    </w:p>
    <w:p w:rsidR="00693B2F" w:rsidRDefault="00693B2F" w:rsidP="006B5533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41C3" w:rsidRDefault="003B41C3" w:rsidP="006B5533">
      <w:pPr>
        <w:spacing w:after="0" w:line="253" w:lineRule="atLeast"/>
        <w:ind w:left="6372" w:firstLine="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B5533" w:rsidRPr="006B5533" w:rsidRDefault="006B5533" w:rsidP="006B55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Положение об исчислении стажа работы работников, занимающих должности, не отнесенные к должностям </w:t>
      </w:r>
      <w:r w:rsidR="00693B2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муниципальной</w:t>
      </w:r>
      <w:r w:rsidRPr="006B553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службы, и осуществляющих техническое обеспечение деятельности органов </w:t>
      </w:r>
      <w:r w:rsidR="00693B2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местного самоуправления</w:t>
      </w:r>
      <w:r w:rsidRPr="006B5533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, для выплаты им ежемесячной надбавки к должностному окладу за выслугу лет</w:t>
      </w:r>
    </w:p>
    <w:p w:rsidR="00693B2F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693B2F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 </w:t>
      </w: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Выплата ежемесячной надбавки к должностному окладу за выслугу лет (далее именуется - надбавка за выслугу лет) работникам, занимающим должности, не отнесенные к должностям 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службы, и осуществляющих техническое обеспечение деятельности органов 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местного самоуправления Карталинского городского поселения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производится дифференцированно в зависимости от стажа работы, дающего право на получение этой надбавки, в размере, установленном подпунктом 2 пункта 3 Положения об оплате труда работников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занимающих должности, не отнесенные к должностям 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службы, и осуществляющих техническое обеспечение деятельности органов 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местного самоуправления</w:t>
      </w:r>
      <w:r w:rsidR="00693B2F" w:rsidRP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Карталинского городского поселения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утвержденного настоящим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решением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693B2F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 В стаж работы, дающий право на получение надбавки за выслугу лет, включаю</w:t>
      </w:r>
      <w:r w:rsidR="00693B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тся следующие периоды времени:</w:t>
      </w:r>
    </w:p>
    <w:p w:rsidR="00693B2F" w:rsidRDefault="00693B2F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время работы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Администрации Президента Российской Федерации, государственных органах (органах) Президента Российской Федерации и государственных органах (органах) при Пр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езиденте Российской Федерации;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Совета Безо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пасности Российской Федерации;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Совета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Обороны Российской Федерации;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аппаратах Совета Федерации Федерального Собрания Российской Федерации, Государственной Думы Федерального Собрания Российской Федерации (Верховного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Совета Российской Федерации);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аппаратах Правительства Российской Федерации (Совета Министров - Правительства Российской Федерации), государственных органов 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Правительства Российской Федерации, государственных органов при Прави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тельстве Российской Федерации;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федеральных органах исполнительной власти, их территориальных органах, государственных органах федеральных органов исполнительной власти и государственных органах при федеральных органах исполнительной власти;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дипломатических учреждениях и консульских организациях Российской Федерации; представительствах Российской Федерации федеральных органов исполнительной власти и государственного органа при Министерстве иностранных дел Российской Федерации за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рубежом;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межгосударственных (межправительственных) органах, созданных государствами - участниками Содружества Независимых Государств, с участием Российской Федерации, аппарате Исполнительного Комитета Союза Беларуси и России и Секретариате Парламентского Собрания Союза Беларуси и России и органах Союзно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го государства и их аппаратах;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Конституционн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ого Суда Российской Федерации;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аппаратах Верховного Суда Российской Федерации, Верховного Суда республики, краевого суда, областного суда, суда города федерального значения, суда автономной области, суда автономного округа, окружного (флотского) военного суда, районного суд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а, гарнизонного военного суда;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аппаратах Высшего Арбитражного Суда Российской Федерации, федерального арбитражного суда округа, арбитражного апелляционного суда, арбитражного суда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субъекта Российской Федерации;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аппаратах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Генеральной прокуратуры Российской Федерации, прокуратуры субъекта Российской Федерации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прокуратуры города (района);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аппарате Следственного комитета при Прокуратуре Российской Федерации, в следственных управлениях Следственного комитета по субъектам Российской Федерации и приравненных к ним специализированных следственных управлениях Следственного комитета, следственных отделах Следственного комитета по районам, городам и приравненных к ним специализированных следственных отделах Следственного комитета, в центральном аппарате Следственного комитета Российской Федерации, в главных следственных управлениях и следственных управлениях Следственного комитета Российской Федерации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 субъектам Российской Федерации (в том числе их подразделениях по административным округам) и приравненных к ним специализированных (в томе числе военных) следственных управлениях и следственных отделах Следственного комитета Российской Федерации, а также в следственных отделах и следственных отделениях Следственного комитета Российской Федерации по районам, городам и приравненных к ним следственных подразделениях Следственного комитета Российской Федерации, включая специализированные (в том числ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</w:t>
      </w:r>
      <w:proofErr w:type="gramEnd"/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военные);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Счетно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 палаты Российской Федерации;</w:t>
      </w:r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Контрольно-бюджетном комитете при Верховном Совете Российской Федерации; Государственном комитете Российской Федерации по статистике и его органах в республиках, краях, областях, автономной области и автономных округах, районах и городах; Контрольно-бюджетном комитете при Государственной Думе Федерального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Собрания Российской Федерации;</w:t>
      </w:r>
      <w:proofErr w:type="gramEnd"/>
    </w:p>
    <w:p w:rsidR="00064291" w:rsidRDefault="006B5533" w:rsidP="00693B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Центральной избирательной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комиссии Российской Федерации;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Судебном </w:t>
      </w: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департаменте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 Верховном Суде Российской Федерации, управлениях (отделах) Судебного департамента при Верховном Суде Российской Федерации в с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убъектах Российской Федерации;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рабочем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аппарате Уполномоченного по правам че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ловека в Российской Федерации;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органах государственной власти субъектов Российской Федерации и иных государственных органах, образованных в соответствии с конституциями (уставами) и законами субъектов Российской Федерации; высших государственных органах автономных республик, местных государственных органах (краевых, областных Советах народных депутатов, Советах народных депутатов автономной области, автономных округов, районных, городских, районных, районных в городах, поселковых и сельских Советах народных депутатов и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их исполнительных комитетах);</w:t>
      </w:r>
      <w:proofErr w:type="gramEnd"/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органах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местного самоуправлен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ия;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специальных временных органах,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территорией, аппаратах - представительствах полномочных (специальных) представителей Президента Российской Федерации, назначенных для координации деятельности органов государственной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власти по проведению восстановительных работ, по урегулированию конфликта на соответствующей территории Российской Федерации, а также во временных специальных органах управления территорией, на которой введено чрезвычайное положение, в федеральных органах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управления такой территорией;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 время раб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оты по 31 декабря 1991 года </w:t>
      </w:r>
      <w:proofErr w:type="gramStart"/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proofErr w:type="gramEnd"/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Президента СССР; аппарате Президента РСФСР; органах государственного управления Президента СССР и Президента РСФСР; органах государственного управления при Президенте СССР и Президенте РСФСР, а также в аппаратах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президентов союзных республик;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Верховном Совете СССР и его секретариате; Президиуме Верховного Совета СССР; Верховных Советах и президиумах Верховных Советов союзных и автономных республик и их аппаратах; краевых и областных 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Советах народных депутатов (Советах депутатов трудящихся); Советах народных депутатов (Советах депутатов трудящихся) автономных областей, автономных округов; районных, городских, районных в городах, поселковых и сельских Советах народных депутатов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(Советах депутатов трудящихся);</w:t>
      </w:r>
      <w:proofErr w:type="gramEnd"/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Совете Министров СССР, Кабинете Министров СССР, Комитете по оперативному управлению народным хозяйством СССР и их аппаратах, Межреспубликанском (Межгосударственном) экономическом комитете, органах государственного управления Совета Министров СССР и органах государственного управления при Совете Министров СССР, органах государственного управления при Кабинете Министров СССР, Советах Министров (правительствах) союзных и автономных республик и их аппаратах, исполнительных комитетах краевых и областных Советов народных депутатов (Советов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депутатов трудящихся), Советов народных депутатов (Советов депутатов трудящихся) автономных областей и автономных округов, районных, городских, районных в городах, поселковых и сельских Советов народных депутатов (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Советов депутатов трудящихся);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министерствах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ведомствах СССР, союзных и автономных республик и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их органах на территории СССР;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дипломатических, торговых представительствах и консульских учреждениях СССР, представительствах министерств и ведомств СССР за рубежом; аппарате Совета Экономической Взаимопомощи, Постоянном представительстве СССР в Совете Экономической Взаимопомощи, иных международных организациях, в которых граждане бывшего СССР пред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ставляли интересы государства;</w:t>
      </w:r>
      <w:proofErr w:type="gramEnd"/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Комитете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конституционного надзора СССР и его Секретариате, Контрольной палате СССР, органах народного контроля, органах государственного арбитража, судах и орган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ах прокуратуры СССР;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советах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нар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одного хозяйства всех уровней;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аппаратах управления государственных объединений союзного, союзно-республиканского и республиканского подчинения, государственных концернов, ассоциаций, иных государственных организаций, созданных решениями Совета Министров СССР или Советов Министров (правительств) союзных республик, в порядке, определяемом Правит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ельством Российской Федерации;</w:t>
      </w:r>
      <w:proofErr w:type="gramEnd"/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время работы в упраздненных государственных учреждениях, функции государственного управления которых переданы федеральным государственным органам, либо в государственных учреждениях, преобразованных в федер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альные государственные органы;</w:t>
      </w:r>
    </w:p>
    <w:p w:rsidR="00064291" w:rsidRDefault="00064291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4) время работы: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аппаратах профсоюзных органов всех уровней (до 31 декабря 1991 года), а также на освобожденных выб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орных должностях этих органов;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аппаратах партийных органов всех уровней до 14 марта 1990 года (до введения в действие в новой редакции статьи 6 Конституции (Основного 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Закона) СССР), а также на освобожденных выб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орных должностях этих органов;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5) время работы на выборных должностях на постоянной ос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нове в государственных органах;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6) время работы в качестве освобожденных работников профсоюзных организаций в аппа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ратах государственных органов;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7) периоды замещения должностей в министерствах и ведомствах СССР после 31 декабря 1991 года и до увольнения работника, но не позднее завершения мероприятий, связанных с ликвидацие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 этих министерств и ведомств;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8) время обучения работников государственных органов в учебных заведениях, осуществляющих переподготовку, повышение квалификации, если они работали в этих ор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ганах до поступления на учебу;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9) время военной службы,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таможенных органах и органах по </w:t>
      </w: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контролю за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оборотом наркотических средств и психотропных веществ на должностях рядового, младш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его и начальствующего состава;</w:t>
      </w:r>
    </w:p>
    <w:p w:rsidR="00064291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10) время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женщин, состоящих в трудовых отношения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 с государственными органами.</w:t>
      </w:r>
    </w:p>
    <w:p w:rsidR="006B5533" w:rsidRPr="006B5533" w:rsidRDefault="006B5533" w:rsidP="0006429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3. </w:t>
      </w:r>
      <w:proofErr w:type="gramStart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стаж работы, дающий право на получение надбавки за выслугу лет, засчитываются периоды замещения отдельных должностей руководителей и специалистов на предприятиях, в учреждениях, организациях, опыт и знание работы в которых необходимы работникам, занимающим должности, не отнесенные к должностям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службы, и осуществляющих техническое обеспечение деятельности органов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местного самоуправления Карталинского городского поселения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для выполнения должностных обязанностей по замещаемой должности.</w:t>
      </w:r>
      <w:proofErr w:type="gramEnd"/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Периоды работы в указанных должностях засчитываются на основании решения руководителя органа </w:t>
      </w:r>
      <w:r w:rsidR="00064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местного самоуправления</w:t>
      </w:r>
      <w:r w:rsidRPr="006B55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Периоды работы в указанных должностях в совокупности не должны превышать пять лет.</w:t>
      </w:r>
    </w:p>
    <w:p w:rsidR="006B5533" w:rsidRPr="00637F02" w:rsidRDefault="006B5533" w:rsidP="006B5533">
      <w:pPr>
        <w:spacing w:after="0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B5533" w:rsidRPr="00637F02" w:rsidSect="00F4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8F4A24"/>
    <w:multiLevelType w:val="hybridMultilevel"/>
    <w:tmpl w:val="5134A61E"/>
    <w:lvl w:ilvl="0" w:tplc="4432BF5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678D"/>
    <w:rsid w:val="00015265"/>
    <w:rsid w:val="0002507C"/>
    <w:rsid w:val="00044E0D"/>
    <w:rsid w:val="00064291"/>
    <w:rsid w:val="00127BB5"/>
    <w:rsid w:val="00230E88"/>
    <w:rsid w:val="00244D54"/>
    <w:rsid w:val="002A328B"/>
    <w:rsid w:val="002C378C"/>
    <w:rsid w:val="003159A3"/>
    <w:rsid w:val="0035720B"/>
    <w:rsid w:val="003B055D"/>
    <w:rsid w:val="003B41C3"/>
    <w:rsid w:val="004179DA"/>
    <w:rsid w:val="004614A3"/>
    <w:rsid w:val="004862D8"/>
    <w:rsid w:val="004E059B"/>
    <w:rsid w:val="00605A4A"/>
    <w:rsid w:val="00637F02"/>
    <w:rsid w:val="00693B2F"/>
    <w:rsid w:val="00696CA1"/>
    <w:rsid w:val="006B5533"/>
    <w:rsid w:val="006E68FB"/>
    <w:rsid w:val="00793DBA"/>
    <w:rsid w:val="008A559D"/>
    <w:rsid w:val="008D3B1E"/>
    <w:rsid w:val="008F1233"/>
    <w:rsid w:val="00905126"/>
    <w:rsid w:val="00937A87"/>
    <w:rsid w:val="0095008C"/>
    <w:rsid w:val="00954117"/>
    <w:rsid w:val="00961DBD"/>
    <w:rsid w:val="009B3EA8"/>
    <w:rsid w:val="009C0490"/>
    <w:rsid w:val="009D1C5E"/>
    <w:rsid w:val="00A35126"/>
    <w:rsid w:val="00A35538"/>
    <w:rsid w:val="00AD4A4F"/>
    <w:rsid w:val="00B0678D"/>
    <w:rsid w:val="00B40B7F"/>
    <w:rsid w:val="00B539A8"/>
    <w:rsid w:val="00C52E1C"/>
    <w:rsid w:val="00C9210B"/>
    <w:rsid w:val="00CA1F3E"/>
    <w:rsid w:val="00CA2720"/>
    <w:rsid w:val="00CA67D0"/>
    <w:rsid w:val="00CB48A2"/>
    <w:rsid w:val="00CC2BAF"/>
    <w:rsid w:val="00D1520B"/>
    <w:rsid w:val="00D31C04"/>
    <w:rsid w:val="00D74D21"/>
    <w:rsid w:val="00D82268"/>
    <w:rsid w:val="00DA5385"/>
    <w:rsid w:val="00E02B45"/>
    <w:rsid w:val="00E176A0"/>
    <w:rsid w:val="00F24A1E"/>
    <w:rsid w:val="00F41FAD"/>
    <w:rsid w:val="00F42BB8"/>
    <w:rsid w:val="00F8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914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F36F-A87D-43B4-B802-44AE9ADC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User1</cp:lastModifiedBy>
  <cp:revision>25</cp:revision>
  <cp:lastPrinted>2019-05-15T03:43:00Z</cp:lastPrinted>
  <dcterms:created xsi:type="dcterms:W3CDTF">2018-02-02T05:03:00Z</dcterms:created>
  <dcterms:modified xsi:type="dcterms:W3CDTF">2022-08-07T12:04:00Z</dcterms:modified>
</cp:coreProperties>
</file>