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E8" w:rsidRPr="00E010D2" w:rsidRDefault="003F6A2B" w:rsidP="00414CE8">
      <w:pPr>
        <w:jc w:val="center"/>
      </w:pPr>
      <w:r>
        <w:t xml:space="preserve"> </w:t>
      </w:r>
      <w:r w:rsidR="00414CE8">
        <w:rPr>
          <w:noProof/>
          <w:lang w:eastAsia="ru-RU" w:bidi="ar-SA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  <w:r w:rsidRPr="00E010D2">
        <w:rPr>
          <w:sz w:val="28"/>
          <w:szCs w:val="28"/>
        </w:rPr>
        <w:t xml:space="preserve"> Челябинская область                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СОВЕТ ДЕПУТАТОВ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КАРТАЛИНСКОГО ГОРОДСКОГО ПОСЕЛЕНИЯ</w:t>
      </w: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РЕШЕНИЕ</w:t>
      </w:r>
      <w:r w:rsidR="00FF1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</w:p>
    <w:p w:rsidR="00414CE8" w:rsidRPr="00E010D2" w:rsidRDefault="00414CE8" w:rsidP="00887128">
      <w:pPr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от </w:t>
      </w:r>
      <w:r w:rsidR="00D55F49">
        <w:rPr>
          <w:sz w:val="28"/>
          <w:szCs w:val="28"/>
        </w:rPr>
        <w:t>17 мая</w:t>
      </w:r>
      <w:r w:rsidR="00887128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20</w:t>
      </w:r>
      <w:r w:rsidR="0077477A">
        <w:rPr>
          <w:sz w:val="28"/>
          <w:szCs w:val="28"/>
        </w:rPr>
        <w:t>2</w:t>
      </w:r>
      <w:r w:rsidR="00D55F49">
        <w:rPr>
          <w:sz w:val="28"/>
          <w:szCs w:val="28"/>
        </w:rPr>
        <w:t>2</w:t>
      </w:r>
      <w:r w:rsidRPr="00E010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E010D2">
        <w:rPr>
          <w:sz w:val="28"/>
          <w:szCs w:val="28"/>
        </w:rPr>
        <w:t xml:space="preserve"> №</w:t>
      </w:r>
      <w:r w:rsidR="00720B3F">
        <w:rPr>
          <w:sz w:val="28"/>
          <w:szCs w:val="28"/>
        </w:rPr>
        <w:t xml:space="preserve"> </w:t>
      </w:r>
      <w:r w:rsidR="00D55F49">
        <w:rPr>
          <w:sz w:val="28"/>
          <w:szCs w:val="28"/>
        </w:rPr>
        <w:t>24</w:t>
      </w:r>
      <w:r w:rsidR="00443B72">
        <w:rPr>
          <w:sz w:val="28"/>
          <w:szCs w:val="28"/>
        </w:rPr>
        <w:t>-</w:t>
      </w:r>
      <w:r w:rsidR="0093326C">
        <w:rPr>
          <w:sz w:val="28"/>
          <w:szCs w:val="28"/>
        </w:rPr>
        <w:t xml:space="preserve"> </w:t>
      </w:r>
      <w:r w:rsidR="00443B72">
        <w:rPr>
          <w:sz w:val="28"/>
          <w:szCs w:val="28"/>
        </w:rPr>
        <w:t>н</w:t>
      </w:r>
    </w:p>
    <w:p w:rsidR="00F0687E" w:rsidRDefault="0019220A" w:rsidP="00887128">
      <w:pPr>
        <w:suppressAutoHyphens w:val="0"/>
        <w:ind w:right="566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Отчет о результатах деятельности главы Карталинского городского поселения и администрации Карталинского городского поселения за 20</w:t>
      </w:r>
      <w:r w:rsidR="001751AC">
        <w:rPr>
          <w:rFonts w:eastAsia="Times New Roman"/>
          <w:sz w:val="28"/>
          <w:szCs w:val="28"/>
          <w:lang w:eastAsia="ru-RU"/>
        </w:rPr>
        <w:t>21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 xml:space="preserve"> год</w:t>
      </w:r>
    </w:p>
    <w:p w:rsidR="00414CE8" w:rsidRDefault="00414CE8" w:rsidP="00414CE8">
      <w:pPr>
        <w:rPr>
          <w:sz w:val="28"/>
          <w:szCs w:val="28"/>
        </w:rPr>
      </w:pPr>
    </w:p>
    <w:p w:rsidR="00414CE8" w:rsidRPr="00E010D2" w:rsidRDefault="00414CE8" w:rsidP="00414CE8">
      <w:pPr>
        <w:rPr>
          <w:sz w:val="28"/>
          <w:szCs w:val="28"/>
        </w:rPr>
      </w:pPr>
    </w:p>
    <w:p w:rsidR="00414CE8" w:rsidRPr="00E010D2" w:rsidRDefault="00414CE8" w:rsidP="00414CE8">
      <w:pPr>
        <w:rPr>
          <w:rFonts w:ascii="Verdana" w:hAnsi="Verdana" w:cs="Verdana"/>
          <w:sz w:val="28"/>
          <w:szCs w:val="28"/>
        </w:rPr>
      </w:pPr>
    </w:p>
    <w:p w:rsidR="00D549D9" w:rsidRPr="005C3D42" w:rsidRDefault="009E4ED5" w:rsidP="00216843">
      <w:pPr>
        <w:suppressAutoHyphens w:val="0"/>
        <w:ind w:firstLine="539"/>
        <w:jc w:val="both"/>
        <w:rPr>
          <w:rFonts w:eastAsia="Times New Roman"/>
          <w:sz w:val="36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443B72">
        <w:rPr>
          <w:sz w:val="28"/>
          <w:szCs w:val="28"/>
        </w:rPr>
        <w:t xml:space="preserve">Заслушав и обсудив </w:t>
      </w:r>
      <w:r w:rsidR="00443B72">
        <w:rPr>
          <w:sz w:val="28"/>
          <w:szCs w:val="28"/>
          <w:lang w:eastAsia="ru-RU"/>
        </w:rPr>
        <w:t>отчёт о результатах</w:t>
      </w:r>
      <w:r w:rsidR="0019220A">
        <w:rPr>
          <w:rFonts w:eastAsia="Times New Roman"/>
          <w:spacing w:val="-1"/>
          <w:sz w:val="28"/>
          <w:szCs w:val="28"/>
          <w:lang w:eastAsia="ru-RU"/>
        </w:rPr>
        <w:t xml:space="preserve"> деятельности главы Карталинского городского поселения и администрации Карталинского городского поселения за 20</w:t>
      </w:r>
      <w:r w:rsidR="00720B3F">
        <w:rPr>
          <w:rFonts w:eastAsia="Times New Roman"/>
          <w:spacing w:val="-1"/>
          <w:sz w:val="28"/>
          <w:szCs w:val="28"/>
          <w:lang w:eastAsia="ru-RU"/>
        </w:rPr>
        <w:t>2</w:t>
      </w:r>
      <w:r w:rsidR="00D55F49">
        <w:rPr>
          <w:rFonts w:eastAsia="Times New Roman"/>
          <w:spacing w:val="-1"/>
          <w:sz w:val="28"/>
          <w:szCs w:val="28"/>
          <w:lang w:eastAsia="ru-RU"/>
        </w:rPr>
        <w:t>1</w:t>
      </w:r>
      <w:r w:rsidR="0019220A">
        <w:rPr>
          <w:rFonts w:eastAsia="Times New Roman"/>
          <w:spacing w:val="-1"/>
          <w:sz w:val="28"/>
          <w:szCs w:val="28"/>
          <w:lang w:eastAsia="ru-RU"/>
        </w:rPr>
        <w:t xml:space="preserve"> год, руководствуясь пунктом 5.1. статьи 36 Федерального закона </w:t>
      </w:r>
      <w:r w:rsidR="00BB42A3">
        <w:rPr>
          <w:rFonts w:eastAsia="Times New Roman"/>
          <w:spacing w:val="-1"/>
          <w:sz w:val="28"/>
          <w:szCs w:val="28"/>
          <w:lang w:eastAsia="ru-RU"/>
        </w:rPr>
        <w:t xml:space="preserve">от </w:t>
      </w:r>
      <w:r w:rsidR="00D549D9">
        <w:rPr>
          <w:rFonts w:eastAsia="Times New Roman"/>
          <w:spacing w:val="-1"/>
          <w:sz w:val="28"/>
          <w:szCs w:val="28"/>
          <w:lang w:eastAsia="ru-RU"/>
        </w:rPr>
        <w:t>6 октября 2003 года №131-ФЗ «Об общих принципах организации местного самоуправления в Российской Федерации»</w:t>
      </w:r>
      <w:r w:rsidR="00D549D9">
        <w:rPr>
          <w:sz w:val="28"/>
        </w:rPr>
        <w:t xml:space="preserve">, Уставом Карталинского городского поселения, </w:t>
      </w:r>
    </w:p>
    <w:p w:rsidR="00D549D9" w:rsidRDefault="00D549D9" w:rsidP="00216843">
      <w:pPr>
        <w:suppressAutoHyphens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Совет депутатов Карталинского городского поселения </w:t>
      </w:r>
      <w:r w:rsidR="00720B3F">
        <w:rPr>
          <w:rFonts w:eastAsia="Times New Roman"/>
          <w:sz w:val="28"/>
          <w:szCs w:val="28"/>
          <w:lang w:eastAsia="ru-RU"/>
        </w:rPr>
        <w:t xml:space="preserve">четвертого </w:t>
      </w:r>
      <w:r>
        <w:rPr>
          <w:rFonts w:eastAsia="Times New Roman"/>
          <w:sz w:val="28"/>
          <w:szCs w:val="28"/>
          <w:lang w:eastAsia="ru-RU"/>
        </w:rPr>
        <w:t>созыва  РЕШАЕТ:</w:t>
      </w:r>
    </w:p>
    <w:p w:rsidR="00D549D9" w:rsidRDefault="0019220A" w:rsidP="00216843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Утвердить отчет о результатах деятельности </w:t>
      </w:r>
      <w:r w:rsidR="00330CAB">
        <w:rPr>
          <w:rFonts w:eastAsia="Times New Roman"/>
          <w:sz w:val="28"/>
          <w:szCs w:val="28"/>
          <w:lang w:eastAsia="ru-RU"/>
        </w:rPr>
        <w:t>главы Карталинского городского поселения и администрации Карталинского городского поселения за 20</w:t>
      </w:r>
      <w:r w:rsidR="00720B3F">
        <w:rPr>
          <w:rFonts w:eastAsia="Times New Roman"/>
          <w:sz w:val="28"/>
          <w:szCs w:val="28"/>
          <w:lang w:eastAsia="ru-RU"/>
        </w:rPr>
        <w:t>2</w:t>
      </w:r>
      <w:r w:rsidR="00D55F49">
        <w:rPr>
          <w:rFonts w:eastAsia="Times New Roman"/>
          <w:sz w:val="28"/>
          <w:szCs w:val="28"/>
          <w:lang w:eastAsia="ru-RU"/>
        </w:rPr>
        <w:t>1</w:t>
      </w:r>
      <w:r w:rsidR="00720B3F">
        <w:rPr>
          <w:rFonts w:eastAsia="Times New Roman"/>
          <w:sz w:val="28"/>
          <w:szCs w:val="28"/>
          <w:lang w:eastAsia="ru-RU"/>
        </w:rPr>
        <w:t xml:space="preserve"> </w:t>
      </w:r>
      <w:r w:rsidR="00330CAB">
        <w:rPr>
          <w:rFonts w:eastAsia="Times New Roman"/>
          <w:sz w:val="28"/>
          <w:szCs w:val="28"/>
          <w:lang w:eastAsia="ru-RU"/>
        </w:rPr>
        <w:t>год.</w:t>
      </w:r>
    </w:p>
    <w:p w:rsidR="00330CAB" w:rsidRDefault="00330CAB" w:rsidP="00216843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Главе Карталинского городского поселения опубликовать отчет о результатах его деятельности и деятельности администрации Карталинского городского поселения за 20</w:t>
      </w:r>
      <w:r w:rsidR="00720B3F">
        <w:rPr>
          <w:rFonts w:eastAsia="Times New Roman"/>
          <w:sz w:val="28"/>
          <w:szCs w:val="28"/>
          <w:lang w:eastAsia="ru-RU"/>
        </w:rPr>
        <w:t>2</w:t>
      </w:r>
      <w:r w:rsidR="00D55F49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 год в средствах массовой информации и разместить на официальном сайте администрации Карталинского городского поселения в сети интернет.</w:t>
      </w:r>
    </w:p>
    <w:p w:rsidR="00720B3F" w:rsidRPr="00330CAB" w:rsidRDefault="00720B3F" w:rsidP="00216843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Настоящее решение вступает в силу с момента принятия. </w:t>
      </w:r>
    </w:p>
    <w:p w:rsidR="00D549D9" w:rsidRDefault="00D549D9" w:rsidP="00D549D9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010980" w:rsidRDefault="00010980" w:rsidP="00D549D9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D549D9" w:rsidRDefault="00D549D9" w:rsidP="00D549D9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Председатель Совета депутатов</w:t>
      </w:r>
    </w:p>
    <w:p w:rsidR="00FE500A" w:rsidRDefault="00D549D9" w:rsidP="00D549D9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Карталинского городского поселения                                  </w:t>
      </w:r>
      <w:proofErr w:type="spellStart"/>
      <w:r w:rsidR="00720B3F">
        <w:rPr>
          <w:rFonts w:eastAsia="Times New Roman"/>
          <w:sz w:val="28"/>
          <w:szCs w:val="28"/>
          <w:lang w:eastAsia="ru-RU"/>
        </w:rPr>
        <w:t>Е.В.Протасова</w:t>
      </w:r>
      <w:proofErr w:type="spellEnd"/>
    </w:p>
    <w:p w:rsidR="00FE500A" w:rsidRPr="00900246" w:rsidRDefault="00FE500A" w:rsidP="00FE500A">
      <w:pPr>
        <w:jc w:val="right"/>
        <w:rPr>
          <w:sz w:val="20"/>
          <w:szCs w:val="20"/>
        </w:rPr>
      </w:pPr>
      <w:r w:rsidRPr="00900246">
        <w:rPr>
          <w:sz w:val="20"/>
          <w:szCs w:val="20"/>
        </w:rPr>
        <w:lastRenderedPageBreak/>
        <w:t>Приложение к решению</w:t>
      </w:r>
    </w:p>
    <w:p w:rsidR="00FE500A" w:rsidRPr="00900246" w:rsidRDefault="00FE500A" w:rsidP="00FE500A">
      <w:pPr>
        <w:jc w:val="right"/>
        <w:rPr>
          <w:sz w:val="20"/>
          <w:szCs w:val="20"/>
        </w:rPr>
      </w:pPr>
      <w:r w:rsidRPr="00900246">
        <w:rPr>
          <w:sz w:val="20"/>
          <w:szCs w:val="20"/>
        </w:rPr>
        <w:t>Совета депутатов</w:t>
      </w:r>
    </w:p>
    <w:p w:rsidR="00FE500A" w:rsidRPr="00900246" w:rsidRDefault="00FE500A" w:rsidP="00FE500A">
      <w:pPr>
        <w:jc w:val="right"/>
        <w:rPr>
          <w:sz w:val="20"/>
          <w:szCs w:val="20"/>
        </w:rPr>
      </w:pPr>
      <w:r w:rsidRPr="00900246">
        <w:rPr>
          <w:sz w:val="20"/>
          <w:szCs w:val="20"/>
        </w:rPr>
        <w:t>Карталинского городского поселения</w:t>
      </w:r>
    </w:p>
    <w:p w:rsidR="00FE500A" w:rsidRPr="00900246" w:rsidRDefault="00FE500A" w:rsidP="00FE500A">
      <w:pPr>
        <w:jc w:val="right"/>
        <w:rPr>
          <w:sz w:val="20"/>
          <w:szCs w:val="20"/>
        </w:rPr>
      </w:pPr>
      <w:r w:rsidRPr="00900246">
        <w:rPr>
          <w:sz w:val="20"/>
          <w:szCs w:val="20"/>
        </w:rPr>
        <w:t xml:space="preserve">от </w:t>
      </w:r>
      <w:r w:rsidR="00D55F49" w:rsidRPr="00900246">
        <w:rPr>
          <w:sz w:val="20"/>
          <w:szCs w:val="20"/>
        </w:rPr>
        <w:t>17 мая</w:t>
      </w:r>
      <w:r w:rsidR="00FF1E54" w:rsidRPr="00900246">
        <w:rPr>
          <w:sz w:val="20"/>
          <w:szCs w:val="20"/>
        </w:rPr>
        <w:t xml:space="preserve"> </w:t>
      </w:r>
      <w:r w:rsidRPr="00900246">
        <w:rPr>
          <w:sz w:val="20"/>
          <w:szCs w:val="20"/>
        </w:rPr>
        <w:t xml:space="preserve"> 20</w:t>
      </w:r>
      <w:r w:rsidR="00D55F49" w:rsidRPr="00900246">
        <w:rPr>
          <w:sz w:val="20"/>
          <w:szCs w:val="20"/>
        </w:rPr>
        <w:t>2</w:t>
      </w:r>
      <w:r w:rsidRPr="00900246">
        <w:rPr>
          <w:sz w:val="20"/>
          <w:szCs w:val="20"/>
        </w:rPr>
        <w:t xml:space="preserve"> года № </w:t>
      </w:r>
      <w:r w:rsidR="00FF1E54" w:rsidRPr="00900246">
        <w:rPr>
          <w:sz w:val="20"/>
          <w:szCs w:val="20"/>
        </w:rPr>
        <w:t>2</w:t>
      </w:r>
      <w:r w:rsidR="00D55F49" w:rsidRPr="00900246">
        <w:rPr>
          <w:sz w:val="20"/>
          <w:szCs w:val="20"/>
        </w:rPr>
        <w:t>4</w:t>
      </w:r>
      <w:r w:rsidRPr="00900246">
        <w:rPr>
          <w:sz w:val="20"/>
          <w:szCs w:val="20"/>
        </w:rPr>
        <w:t>-н</w:t>
      </w:r>
    </w:p>
    <w:p w:rsidR="00FE500A" w:rsidRPr="00900246" w:rsidRDefault="00FE500A" w:rsidP="00FE500A">
      <w:pPr>
        <w:jc w:val="center"/>
        <w:rPr>
          <w:b/>
          <w:sz w:val="20"/>
          <w:szCs w:val="20"/>
        </w:rPr>
      </w:pPr>
    </w:p>
    <w:p w:rsidR="00DE74C4" w:rsidRPr="00900246" w:rsidRDefault="00DE74C4" w:rsidP="00DE74C4">
      <w:pPr>
        <w:jc w:val="center"/>
        <w:rPr>
          <w:b/>
          <w:sz w:val="20"/>
          <w:szCs w:val="20"/>
        </w:rPr>
      </w:pPr>
      <w:r w:rsidRPr="00900246">
        <w:rPr>
          <w:b/>
          <w:sz w:val="20"/>
          <w:szCs w:val="20"/>
        </w:rPr>
        <w:t>ОТЧЕТ</w:t>
      </w:r>
    </w:p>
    <w:p w:rsidR="00DE74C4" w:rsidRPr="00900246" w:rsidRDefault="00DE74C4" w:rsidP="00DE74C4">
      <w:pPr>
        <w:jc w:val="center"/>
        <w:rPr>
          <w:b/>
          <w:sz w:val="20"/>
          <w:szCs w:val="20"/>
        </w:rPr>
      </w:pPr>
      <w:r w:rsidRPr="00900246">
        <w:rPr>
          <w:b/>
          <w:sz w:val="20"/>
          <w:szCs w:val="20"/>
        </w:rPr>
        <w:t>Главы Карталинского городского поселения за 202</w:t>
      </w:r>
      <w:r w:rsidR="00D55F49" w:rsidRPr="00900246">
        <w:rPr>
          <w:b/>
          <w:sz w:val="20"/>
          <w:szCs w:val="20"/>
        </w:rPr>
        <w:t>1</w:t>
      </w:r>
      <w:r w:rsidRPr="00900246">
        <w:rPr>
          <w:b/>
          <w:sz w:val="20"/>
          <w:szCs w:val="20"/>
        </w:rPr>
        <w:t xml:space="preserve"> год</w:t>
      </w:r>
    </w:p>
    <w:p w:rsidR="00DE74C4" w:rsidRPr="00900246" w:rsidRDefault="00DE74C4" w:rsidP="00DE74C4">
      <w:pPr>
        <w:jc w:val="center"/>
        <w:rPr>
          <w:sz w:val="20"/>
          <w:szCs w:val="20"/>
        </w:rPr>
      </w:pPr>
      <w:r w:rsidRPr="00900246">
        <w:rPr>
          <w:sz w:val="20"/>
          <w:szCs w:val="20"/>
        </w:rPr>
        <w:t>Уважаемые жители Карталинского городского поселения,</w:t>
      </w:r>
    </w:p>
    <w:p w:rsidR="00DE74C4" w:rsidRPr="00900246" w:rsidRDefault="00DE74C4" w:rsidP="00DE74C4">
      <w:pPr>
        <w:jc w:val="center"/>
        <w:rPr>
          <w:sz w:val="20"/>
          <w:szCs w:val="20"/>
        </w:rPr>
      </w:pPr>
      <w:r w:rsidRPr="00900246">
        <w:rPr>
          <w:sz w:val="20"/>
          <w:szCs w:val="20"/>
        </w:rPr>
        <w:t>Уважаемые депутаты, Уважаемые общественники,</w:t>
      </w:r>
    </w:p>
    <w:p w:rsidR="00DE74C4" w:rsidRPr="00900246" w:rsidRDefault="00DE74C4" w:rsidP="00DE74C4">
      <w:pPr>
        <w:jc w:val="center"/>
        <w:rPr>
          <w:sz w:val="20"/>
          <w:szCs w:val="20"/>
        </w:rPr>
      </w:pPr>
    </w:p>
    <w:p w:rsidR="00D55F49" w:rsidRPr="00900246" w:rsidRDefault="00D55F49" w:rsidP="00D55F49">
      <w:pPr>
        <w:widowControl/>
        <w:ind w:firstLine="709"/>
        <w:jc w:val="both"/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В соответствии с действующим законодательством и Уставом Карталинского городского поселения Вашему вниманию представляется отчет о работе Главы Карталинского городского поселения и работе администрации городского поселения за 2021 год.</w:t>
      </w:r>
    </w:p>
    <w:p w:rsidR="00D55F49" w:rsidRPr="00900246" w:rsidRDefault="00D55F49" w:rsidP="00D55F49">
      <w:pPr>
        <w:widowControl/>
        <w:autoSpaceDN w:val="0"/>
        <w:ind w:firstLine="709"/>
        <w:jc w:val="both"/>
        <w:rPr>
          <w:rFonts w:eastAsia="Andale Sans UI" w:cs="Times New Roman"/>
          <w:kern w:val="3"/>
          <w:sz w:val="20"/>
          <w:szCs w:val="20"/>
          <w:lang w:eastAsia="ja-JP" w:bidi="fa-IR"/>
        </w:rPr>
      </w:pPr>
      <w:r w:rsidRPr="00900246">
        <w:rPr>
          <w:rFonts w:eastAsia="Andale Sans UI" w:cs="Times New Roman"/>
          <w:kern w:val="3"/>
          <w:sz w:val="20"/>
          <w:szCs w:val="20"/>
          <w:lang w:eastAsia="ja-JP" w:bidi="fa-IR"/>
        </w:rPr>
        <w:t xml:space="preserve">В соответствии с Решением Совета депутатов Карталинского городского поселения от 15.12.2020г. № 22 «О передаче полномочий по решению вопросов местного значения Карталинского городского поселения Карталинскому муниципальному району» часть полномочий по решению вопросов местного значения переданы Карталинскому муниципальному району. </w:t>
      </w:r>
    </w:p>
    <w:p w:rsidR="00D55F49" w:rsidRPr="00900246" w:rsidRDefault="00D55F49" w:rsidP="00900246">
      <w:pPr>
        <w:widowControl/>
        <w:autoSpaceDN w:val="0"/>
        <w:ind w:firstLine="709"/>
        <w:jc w:val="both"/>
        <w:rPr>
          <w:rFonts w:eastAsia="Andale Sans UI" w:cs="Times New Roman"/>
          <w:b/>
          <w:kern w:val="3"/>
          <w:sz w:val="20"/>
          <w:szCs w:val="20"/>
          <w:lang w:eastAsia="ja-JP" w:bidi="fa-IR"/>
        </w:rPr>
      </w:pPr>
      <w:r w:rsidRPr="00900246">
        <w:rPr>
          <w:rFonts w:eastAsia="Andale Sans UI" w:cs="Times New Roman"/>
          <w:b/>
          <w:kern w:val="3"/>
          <w:sz w:val="20"/>
          <w:szCs w:val="20"/>
          <w:lang w:eastAsia="ja-JP" w:bidi="fa-IR"/>
        </w:rPr>
        <w:t>1. Доходы и расходы.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bCs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Cs/>
          <w:sz w:val="20"/>
          <w:szCs w:val="20"/>
          <w:lang w:eastAsia="ar-SA" w:bidi="ar-SA"/>
        </w:rPr>
        <w:t xml:space="preserve">Бюджет Карталинского городского поселения на 2021 год и на плановый период 2022 и 2023 годов утвержден решением Совета депутатов Карталинского городского поселения от 23.12.2020г. № 29 «О бюджете Карталинского городского поселения на 2021 год и плановый период 2022 и 2023 годов». 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proofErr w:type="gramStart"/>
      <w:r w:rsidRPr="00900246">
        <w:rPr>
          <w:rFonts w:eastAsia="Times New Roman" w:cs="Times New Roman"/>
          <w:sz w:val="20"/>
          <w:szCs w:val="20"/>
          <w:lang w:eastAsia="ar-SA" w:bidi="ar-SA"/>
        </w:rPr>
        <w:t>В результате внесенных изменений бюджетные назначения на 2021 год по доходам увеличились на 51189 тыс. руб. и составили 96632,9 тыс. руб., в том числе безвозмездные поступления 27353,1 тыс. руб.; бюджетные назначения на 2021 по расходам бюджета увеличились на 33865,7 тыс. руб. и составили 125379,7 тыс. руб.; дефицит бюджета составил 28746,8 тыс. руб.</w:t>
      </w:r>
      <w:proofErr w:type="gramEnd"/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В 2021 году в бюджет Карталинского городского поселения поступило всего доходов 105065,9 тыс. руб. или 108,7 % годовых бюджетных назначений. В сравнении с прошлым годом (96824,8) увеличение составляет 8,5 процента.   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Безвозмездные поступления составили 27353,1 тыс. руб. и увеличились на 4,4 % в сравнении с 2020 годом (26199,5). 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Собственные — налоговые и неналоговые доходы составили 72834,7 тыс. рублей или 105,1 % от годовых бюджетных назначений. По сравнению с аналогичным периодом прошлого года поступления налоговых и неналоговых доходов увеличились на 2324,3 тыс. рублей или на 3,3 %</w:t>
      </w:r>
      <w:r w:rsidRPr="00900246">
        <w:rPr>
          <w:rFonts w:eastAsia="Times New Roman" w:cs="Times New Roman"/>
          <w:iCs/>
          <w:sz w:val="20"/>
          <w:szCs w:val="20"/>
          <w:lang w:eastAsia="ar-SA" w:bidi="ar-SA"/>
        </w:rPr>
        <w:t>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Большая часть налоговых и неналоговых доходов бюджета обеспечена поступлениями таких налогов, как: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налог на доходы физических лиц, доля которого в собственных доходах — 58,1 % (42306,7 тыс. руб.),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земельный налог, доля в собственных доходах составляет 8,0 % (5800,3 тыс. руб.),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акцизы — 11,9 % (8687,6 тыс. руб.),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налог на имущество физических лиц – 8,2 % (6002,5 тыс. руб.),</w:t>
      </w:r>
    </w:p>
    <w:p w:rsidR="00D55F49" w:rsidRPr="00900246" w:rsidRDefault="00D55F49" w:rsidP="00D55F49">
      <w:pPr>
        <w:widowControl/>
        <w:ind w:left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доходы от использования имущества, находящегося в муниципальной собственности — 9,1 % (6660,4 тыс. руб.).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Безвозмездные поступления от других бюджетов бюджетной системы Российской Федерации составили 32231,2 тыс. руб., годовые бюджетные назначения исполнены на 117,8 %, из них: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- дотации бюджетам городских поселений на выравнивание бюджетной обеспеченности из бюджетов муниципальных районов 22234,2 тыс. руб. (100 % годовых назначений),  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val="de-DE" w:eastAsia="ar-SA" w:bidi="ar-SA"/>
        </w:rPr>
      </w:pPr>
      <w:r w:rsidRPr="00900246">
        <w:rPr>
          <w:rFonts w:eastAsia="Times New Roman" w:cs="Times New Roman"/>
          <w:iCs/>
          <w:sz w:val="20"/>
          <w:szCs w:val="20"/>
          <w:lang w:eastAsia="ar-SA" w:bidi="ar-SA"/>
        </w:rPr>
        <w:t xml:space="preserve">- прочие межбюджетные трансферты, передаваемые бюджетам городских поселений 5118,9 тыс. </w:t>
      </w:r>
      <w:proofErr w:type="spellStart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>руб</w:t>
      </w:r>
      <w:proofErr w:type="spellEnd"/>
      <w:r w:rsidRPr="00900246">
        <w:rPr>
          <w:rFonts w:eastAsia="Times New Roman" w:cs="Times New Roman"/>
          <w:iCs/>
          <w:sz w:val="20"/>
          <w:szCs w:val="20"/>
          <w:lang w:eastAsia="ar-SA" w:bidi="ar-SA"/>
        </w:rPr>
        <w:t xml:space="preserve">. 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(100 %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годовых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назначений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)</w:t>
      </w:r>
      <w:r w:rsidRPr="00900246">
        <w:rPr>
          <w:rFonts w:eastAsia="Times New Roman" w:cs="Times New Roman"/>
          <w:iCs/>
          <w:sz w:val="20"/>
          <w:szCs w:val="20"/>
          <w:lang w:eastAsia="ar-SA" w:bidi="ar-SA"/>
        </w:rPr>
        <w:t>,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val="de-DE" w:eastAsia="ar-SA" w:bidi="ar-SA"/>
        </w:rPr>
      </w:pPr>
      <w:r w:rsidRPr="00900246">
        <w:rPr>
          <w:rFonts w:eastAsia="Times New Roman" w:cs="Times New Roman"/>
          <w:iCs/>
          <w:sz w:val="20"/>
          <w:szCs w:val="20"/>
          <w:lang w:eastAsia="ar-SA" w:bidi="ar-SA"/>
        </w:rPr>
        <w:t xml:space="preserve">- возврат прочих остатков субсидий, субвенций и иных межбюджетных трансфертов, имеющих </w:t>
      </w:r>
      <w:proofErr w:type="gramStart"/>
      <w:r w:rsidRPr="00900246">
        <w:rPr>
          <w:rFonts w:eastAsia="Times New Roman" w:cs="Times New Roman"/>
          <w:iCs/>
          <w:sz w:val="20"/>
          <w:szCs w:val="20"/>
          <w:lang w:eastAsia="ar-SA" w:bidi="ar-SA"/>
        </w:rPr>
        <w:t>целевое</w:t>
      </w:r>
      <w:proofErr w:type="gramEnd"/>
      <w:r w:rsidRPr="00900246">
        <w:rPr>
          <w:rFonts w:eastAsia="Times New Roman" w:cs="Times New Roman"/>
          <w:iCs/>
          <w:sz w:val="20"/>
          <w:szCs w:val="20"/>
          <w:lang w:eastAsia="ar-SA" w:bidi="ar-SA"/>
        </w:rPr>
        <w:t xml:space="preserve"> назначений, прошлых лет из бюджетов городских поселений 4878,1 тыс. руб. 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В структуре доходов бюджета безвозмездные поступления составляют 30,7 % от общей суммы доходов.</w:t>
      </w:r>
    </w:p>
    <w:p w:rsidR="00D55F49" w:rsidRPr="00900246" w:rsidRDefault="00D55F49" w:rsidP="00900246">
      <w:pPr>
        <w:widowControl/>
        <w:ind w:firstLine="708"/>
        <w:jc w:val="both"/>
        <w:rPr>
          <w:rFonts w:eastAsia="Times New Roman" w:cs="Times New Roman"/>
          <w:sz w:val="20"/>
          <w:szCs w:val="20"/>
          <w:u w:val="single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u w:val="single"/>
          <w:lang w:eastAsia="ar-SA" w:bidi="ar-SA"/>
        </w:rPr>
        <w:t>Бюджетные назначения в целом по доходам исполнены с превышением плановых показателей.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u w:val="single"/>
          <w:lang w:eastAsia="ar-SA" w:bidi="ar-SA"/>
        </w:rPr>
        <w:t>Земельный налог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поступил в сумме 5800,3 тыс. руб. или 104,5 %. По сравнению с аналогичным периодом прошлого года поступления снизились на 3189,7 тыс. рублей или 64,5 %.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На основании приказа Министерства имущества Челябинской области от 09.11.2020 года № 180-П «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Об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утверждении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результатов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определения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кадастровой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стоимости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земельных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участков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,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расположенных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на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землях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населенных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пунктов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Челябинской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области</w:t>
      </w:r>
      <w:proofErr w:type="spellEnd"/>
      <w:r w:rsidRPr="00900246">
        <w:rPr>
          <w:rFonts w:eastAsia="Times New Roman" w:cs="Times New Roman"/>
          <w:sz w:val="20"/>
          <w:szCs w:val="20"/>
          <w:lang w:eastAsia="ar-SA" w:bidi="ar-SA"/>
        </w:rPr>
        <w:t>» изменена кадастровая стоимость объектов недвижимости (из категории земель населенных пунктов).</w:t>
      </w:r>
    </w:p>
    <w:p w:rsidR="00D55F49" w:rsidRPr="00900246" w:rsidRDefault="00D55F49" w:rsidP="00900246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Кроме того, решением Совета депутатов Карталинского городского поселения от 26.05.2020г. № 26 «Об освобождении от уплаты  земельного налога на территории Карталинского городского поселения», освобождены организации и индивидуальные предприниматели от уплаты земельного налога (</w:t>
      </w:r>
      <w:proofErr w:type="gramStart"/>
      <w:r w:rsidRPr="00900246">
        <w:rPr>
          <w:rFonts w:eastAsia="Times New Roman" w:cs="Times New Roman"/>
          <w:sz w:val="20"/>
          <w:szCs w:val="20"/>
          <w:lang w:eastAsia="ar-SA" w:bidi="ar-SA"/>
        </w:rPr>
        <w:t>поступление</w:t>
      </w:r>
      <w:proofErr w:type="gramEnd"/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в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lastRenderedPageBreak/>
        <w:t xml:space="preserve">бюджет которого планировалось в 2021 году) в отношении земельных участков, используемых для деятельности гостиниц, санаторно-курортных организаций, предприятий общественного питания и офисных центров, с 1 января 2020 года.  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iCs/>
          <w:sz w:val="20"/>
          <w:szCs w:val="20"/>
          <w:u w:val="single"/>
          <w:lang w:eastAsia="ar-SA" w:bidi="ar-SA"/>
        </w:rPr>
        <w:t>Налог на добычу полезных ископаемых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Поступление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доходов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по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налогу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на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добычу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полезных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ископаемых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составило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997,9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тыс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.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рублей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,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годовые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бюджетные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назначения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исполнены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на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1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22,5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%. </w:t>
      </w:r>
      <w:proofErr w:type="spellStart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>По</w:t>
      </w:r>
      <w:proofErr w:type="spellEnd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>сравнению</w:t>
      </w:r>
      <w:proofErr w:type="spellEnd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 xml:space="preserve"> с 20</w:t>
      </w:r>
      <w:r w:rsidRPr="00900246">
        <w:rPr>
          <w:rFonts w:eastAsia="Times New Roman" w:cs="Times New Roman"/>
          <w:iCs/>
          <w:sz w:val="20"/>
          <w:szCs w:val="20"/>
          <w:lang w:eastAsia="ar-SA" w:bidi="ar-SA"/>
        </w:rPr>
        <w:t>20</w:t>
      </w:r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>годом</w:t>
      </w:r>
      <w:proofErr w:type="spellEnd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>поступления</w:t>
      </w:r>
      <w:proofErr w:type="spellEnd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iCs/>
          <w:sz w:val="20"/>
          <w:szCs w:val="20"/>
          <w:lang w:eastAsia="ar-SA" w:bidi="ar-SA"/>
        </w:rPr>
        <w:t>увеличились</w:t>
      </w:r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>на</w:t>
      </w:r>
      <w:proofErr w:type="spellEnd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iCs/>
          <w:sz w:val="20"/>
          <w:szCs w:val="20"/>
          <w:lang w:eastAsia="ar-SA" w:bidi="ar-SA"/>
        </w:rPr>
        <w:t>210,9</w:t>
      </w:r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 xml:space="preserve"> %, </w:t>
      </w:r>
      <w:proofErr w:type="spellStart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>за</w:t>
      </w:r>
      <w:proofErr w:type="spellEnd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>счет</w:t>
      </w:r>
      <w:proofErr w:type="spellEnd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iCs/>
          <w:sz w:val="20"/>
          <w:szCs w:val="20"/>
          <w:lang w:eastAsia="ar-SA" w:bidi="ar-SA"/>
        </w:rPr>
        <w:t>увеличения</w:t>
      </w:r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>добычи</w:t>
      </w:r>
      <w:proofErr w:type="spellEnd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>полезных</w:t>
      </w:r>
      <w:proofErr w:type="spellEnd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>ископаемых</w:t>
      </w:r>
      <w:proofErr w:type="spellEnd"/>
      <w:r w:rsidRPr="00900246">
        <w:rPr>
          <w:rFonts w:eastAsia="Times New Roman" w:cs="Times New Roman"/>
          <w:iCs/>
          <w:sz w:val="20"/>
          <w:szCs w:val="20"/>
          <w:lang w:val="de-DE" w:eastAsia="ar-SA" w:bidi="ar-SA"/>
        </w:rPr>
        <w:t>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u w:val="single"/>
          <w:lang w:eastAsia="ar-SA" w:bidi="ar-SA"/>
        </w:rPr>
        <w:t>Доходы, получаемые в виде арендной платы за земельные участки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разграничена, составили 1775,7 тыс. рублей. </w:t>
      </w:r>
    </w:p>
    <w:p w:rsidR="00D55F49" w:rsidRPr="00900246" w:rsidRDefault="00D55F49" w:rsidP="00900246">
      <w:pPr>
        <w:widowControl/>
        <w:ind w:firstLine="708"/>
        <w:jc w:val="both"/>
        <w:rPr>
          <w:rFonts w:eastAsia="Times New Roman" w:cs="Times New Roman"/>
          <w:sz w:val="20"/>
          <w:szCs w:val="20"/>
          <w:lang w:val="de-DE"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Д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оходы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,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получаемые 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в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виде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арендной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платы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, а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также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средства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от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продажи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права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на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заключение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договоров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аренды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за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земли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,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находящиеся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в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собственности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городских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поселений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,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составили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3173,5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тыс.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руб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. 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u w:val="single"/>
          <w:lang w:eastAsia="ar-SA" w:bidi="ar-SA"/>
        </w:rPr>
        <w:t>Доходы от сдачи в аренду имущества, составляющего казну городских поселений (за исключением земельных участков)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Доходы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от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сдачи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в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аренду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имущества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,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составляющего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казну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городских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поселений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(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за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исключением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земельных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участков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),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за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отчётный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период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текущего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года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получены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в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сумме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1711,2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тыс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.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рублей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,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годовые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бюджетные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назначения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исполнены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на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10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5,9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%. 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u w:val="single"/>
          <w:lang w:eastAsia="ar-SA" w:bidi="ar-SA"/>
        </w:rPr>
        <w:t>Доходы от продажи материальных и нематериальных активов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Доходы от реализации имущества, находящегося в муниципальной собственности, составили 539,0 тыс. руб. (реализация металлолома, образовавшегося в результате демонтажа, при проведении капитального ремонта по замене тепловых сетей на территории Карталинского городского поселения). </w:t>
      </w:r>
    </w:p>
    <w:p w:rsidR="00D55F49" w:rsidRPr="00900246" w:rsidRDefault="00D55F49" w:rsidP="00900246">
      <w:pPr>
        <w:widowControl/>
        <w:ind w:firstLine="708"/>
        <w:jc w:val="both"/>
        <w:rPr>
          <w:rFonts w:eastAsia="Times New Roman" w:cs="Times New Roman"/>
          <w:sz w:val="20"/>
          <w:szCs w:val="20"/>
          <w:u w:val="single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Доходы от продажи земельных участков составили 1456,0 тыс. рублей, годовые назначения исполнены на 103,9 %. 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u w:val="single"/>
          <w:lang w:eastAsia="ar-SA" w:bidi="ar-SA"/>
        </w:rPr>
        <w:t>Штрафы, санкции, возмещение ущерба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u w:val="single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Штрафов поступило в бюджет города 10,5 тыс. рублей. Административные штрафы и прочее возмещение ущерба, причиненного муниципальному имуществу городского поселения.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u w:val="single"/>
          <w:lang w:eastAsia="ar-SA" w:bidi="ar-SA"/>
        </w:rPr>
        <w:t>РАСХОДЫ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ab/>
        <w:t>Расходы бюджета Карталинского городского поселения за 2021 год утверждены в сумме 125379,7 тыс. рублей, исполнение составило 113853,6 тыс. рублей.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ab/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В рамках заключенных Соглашений о передаче части полномочий денежные средства перечислялись 8-ми главным распорядителям бюджетных средств.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 xml:space="preserve">Общегосударственные вопросы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исполнены в сумме 12905,1 тыс. рублей или 96,1 % годовых бюджетных назначений: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- функционирование высшего должностного лица – 1655,2 тыс. руб.;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- функционирование представительного органа – 1506,5 тыс. руб.;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- функционирование местной администрации — 4482,7 тыс. руб.;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- обеспечение деятельности финансово-бюджетного надзора — 1177,3 тыс. руб.;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b/>
          <w:bCs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- другие общегосударственные вопросы 4083,4 тыс. руб.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proofErr w:type="spellStart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Национальная</w:t>
      </w:r>
      <w:proofErr w:type="spellEnd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безопасность и правоохранительная деятельность</w:t>
      </w:r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: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расходы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составили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185,9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тыс.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руб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proofErr w:type="spellStart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Национальная</w:t>
      </w:r>
      <w:proofErr w:type="spellEnd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экономика</w:t>
      </w:r>
      <w:proofErr w:type="spellEnd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: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расходы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составили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25312,8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тыс.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руб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. 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из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них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: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val="de-DE" w:eastAsia="ar-SA" w:bidi="ar-SA"/>
        </w:rPr>
      </w:pP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-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дорожное хозяйство (дорожные фонды) –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19676,3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тыс.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руб.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;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-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другие вопросы в области национальной экономики — 5636,5 тыс. руб.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proofErr w:type="spellStart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Жилищно-коммунальное</w:t>
      </w:r>
      <w:proofErr w:type="spellEnd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хозяйство</w:t>
      </w:r>
      <w:proofErr w:type="spellEnd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: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расходы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составляют 94,9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%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от годового назначения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,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израсходовано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52867,3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тыс. </w:t>
      </w:r>
      <w:proofErr w:type="spellStart"/>
      <w:proofErr w:type="gram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руб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.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,</w:t>
      </w:r>
      <w:proofErr w:type="gramEnd"/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в том числе: 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val="de-DE" w:eastAsia="ar-SA" w:bidi="ar-SA"/>
        </w:rPr>
      </w:pP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-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р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асходы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по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жилищному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хозяйству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–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1708,3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тыс.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руб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.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,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bCs/>
          <w:sz w:val="20"/>
          <w:szCs w:val="20"/>
          <w:lang w:val="de-DE" w:eastAsia="ar-SA" w:bidi="ar-SA"/>
        </w:rPr>
      </w:pP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-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р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асходы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по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коммунальному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хозяйству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составляют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22601,9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тыс.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руб.,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val="de-DE" w:eastAsia="ar-SA" w:bidi="ar-SA"/>
        </w:rPr>
      </w:pPr>
      <w:r w:rsidRPr="00900246">
        <w:rPr>
          <w:rFonts w:eastAsia="Times New Roman" w:cs="Times New Roman"/>
          <w:bCs/>
          <w:sz w:val="20"/>
          <w:szCs w:val="20"/>
          <w:lang w:val="de-DE" w:eastAsia="ar-SA" w:bidi="ar-SA"/>
        </w:rPr>
        <w:t xml:space="preserve">- </w:t>
      </w:r>
      <w:r w:rsidRPr="00900246">
        <w:rPr>
          <w:rFonts w:eastAsia="Times New Roman" w:cs="Times New Roman"/>
          <w:bCs/>
          <w:sz w:val="20"/>
          <w:szCs w:val="20"/>
          <w:lang w:eastAsia="ar-SA" w:bidi="ar-SA"/>
        </w:rPr>
        <w:t>р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асходы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по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благоустройству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–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25218,3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тыс.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руб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.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,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u w:val="single"/>
          <w:lang w:val="de-DE" w:eastAsia="ar-SA" w:bidi="ar-SA"/>
        </w:rPr>
      </w:pP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-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другие вопросы в области жилищно-коммунального хозяйства — 3338,8 тыс. руб.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Образование</w:t>
      </w:r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: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расходы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составили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350,0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тыс.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руб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. 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proofErr w:type="spellStart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Культура</w:t>
      </w:r>
      <w:proofErr w:type="spellEnd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 xml:space="preserve">, </w:t>
      </w:r>
      <w:proofErr w:type="spellStart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кинематография</w:t>
      </w:r>
      <w:proofErr w:type="spellEnd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 xml:space="preserve">: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расходы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составляют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20209,9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тыс.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руб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. </w:t>
      </w: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Социальная политика</w:t>
      </w:r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: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расходы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составили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1475,0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тыс.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руб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. 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proofErr w:type="spellStart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Физическая</w:t>
      </w:r>
      <w:proofErr w:type="spellEnd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культура</w:t>
      </w:r>
      <w:proofErr w:type="spellEnd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 xml:space="preserve"> и </w:t>
      </w:r>
      <w:proofErr w:type="spellStart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спорт</w:t>
      </w:r>
      <w:proofErr w:type="spellEnd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>: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н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а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мероприятия</w:t>
      </w:r>
      <w:proofErr w:type="spellEnd"/>
      <w:r w:rsidRPr="00900246">
        <w:rPr>
          <w:rFonts w:eastAsia="Times New Roman" w:cs="Times New Roman"/>
          <w:b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по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физической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культуре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и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спорту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израсходовано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547,6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>тыс.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руб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.</w:t>
      </w:r>
    </w:p>
    <w:p w:rsidR="00D55F49" w:rsidRPr="00900246" w:rsidRDefault="00D55F49" w:rsidP="00900246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Наибольшая сумма перечислена Управлению</w:t>
      </w:r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строительства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,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инфраструктуры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и ЖКХ Карталинского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муниципального</w:t>
      </w:r>
      <w:proofErr w:type="spellEnd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 xml:space="preserve"> </w:t>
      </w:r>
      <w:proofErr w:type="spellStart"/>
      <w:r w:rsidRPr="00900246">
        <w:rPr>
          <w:rFonts w:eastAsia="Times New Roman" w:cs="Times New Roman"/>
          <w:sz w:val="20"/>
          <w:szCs w:val="20"/>
          <w:lang w:val="de-DE" w:eastAsia="ar-SA" w:bidi="ar-SA"/>
        </w:rPr>
        <w:t>района</w:t>
      </w:r>
      <w:proofErr w:type="spellEnd"/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71,5 % от общей суммы перечисленных трансфертов.  </w:t>
      </w:r>
    </w:p>
    <w:p w:rsidR="00D55F49" w:rsidRPr="00900246" w:rsidRDefault="00D55F49" w:rsidP="00900246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В 2021 году муниципальные гарантии, бюджетные кредиты не предоставлялись и не погашались. Муниципальный внутренний долг на начало и </w:t>
      </w:r>
      <w:proofErr w:type="gramStart"/>
      <w:r w:rsidRPr="00900246">
        <w:rPr>
          <w:rFonts w:eastAsia="Times New Roman" w:cs="Times New Roman"/>
          <w:sz w:val="20"/>
          <w:szCs w:val="20"/>
          <w:lang w:eastAsia="ar-SA" w:bidi="ar-SA"/>
        </w:rPr>
        <w:t>на конец</w:t>
      </w:r>
      <w:proofErr w:type="gramEnd"/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2021 года отсутствует.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 xml:space="preserve">2. Исполнение по имущественным и земельным вопросам 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За  2021 год заключено 126 договоров аренды на земельные участки, 111 договоров купли-продажи земельных участков, 21 соглашение о перераспределении земельных участков</w:t>
      </w:r>
      <w:proofErr w:type="gramStart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.</w:t>
      </w:r>
      <w:proofErr w:type="gramEnd"/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Расторгнуто договоров аренды за период с 01.01.2021 г по 31.12.2021 г. в количестве 23 шт. 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Проведено 7 аукционов на земельные участки.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lastRenderedPageBreak/>
        <w:t>Приватизировано 18 квартир.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На стадии оформления 5 публичных сервитутов.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Выдано разрешение на использование земельного участка,   находящегося в государственной собственности, без предоставления земельного участка – 22.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Прекращено право постоянного (бессрочного) пользования на земельные участки – 1.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Предоставлено в постоянно (бессрочное) пользование земельных участков – 4.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Установление (изменение) вида разрешенного использования земельные участки - 16.</w:t>
      </w:r>
    </w:p>
    <w:p w:rsidR="00D55F49" w:rsidRPr="00900246" w:rsidRDefault="00D55F49" w:rsidP="0090024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Предоставлено в безвозмездное (срочное) пользование земельных участков – 1.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 xml:space="preserve">3.Работа в сфере жилищно-коммунального хозяйства 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3.1. Отдел архитектуры и градостроительства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Отделом архитектуры и градостроительства Управление строительства, инфраструктуры и ЖКХ (далее Отделом) в 2021</w:t>
      </w:r>
      <w:r w:rsidRPr="00900246">
        <w:rPr>
          <w:rFonts w:eastAsia="Calibri" w:cs="Times New Roman"/>
          <w:color w:val="FF0000"/>
          <w:kern w:val="0"/>
          <w:sz w:val="20"/>
          <w:szCs w:val="20"/>
          <w:lang w:eastAsia="en-US" w:bidi="ar-SA"/>
        </w:rPr>
        <w:t xml:space="preserve"> 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году в рамках реализации полномочий по строительной, градостроительной деятельности за период 2021 год на территории г. Карталы выдано 98 разрешений на строительство (реконструкцию), из них: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-79 на  строительство (реконструкцию) индивидуальных жилых домов;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-4 на строительство производственных объектов;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-7 на строительство общественных объектов;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-3 на строительство гаражей;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-5 на  реконструкцию многоквартирных домов.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 xml:space="preserve">Подготовлено 27 градостроительных планов земельных участков.  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>Проведено 1 обследование по освидетельствованию выполненных работ по объектам жилищного строительства с привлечением средств материнского капитала.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>Уточнены почтовые адреса 90 объектам с внесением их в ФИАС.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>Выдано 100 ордеров на производство земляных работ по прокладке инженерных коммуникаций.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>Сформировано и утверждено 159 схем размещения земельных участков на кадастровом плане территории, из них 101 для объектов жилищного строительства.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 xml:space="preserve">Введено в эксплуатацию 45  объектов, из них:  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 xml:space="preserve"> - 27 индивидуальные жилые дома, 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 xml:space="preserve">-  6 производственные  объекты, 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>-  1 общественные объекты.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  1 социальные объекты.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- 3 гаража.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- 7 реконструкция многоквартирного дома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 xml:space="preserve">Выдано 1 разрешение на установку рекламной конструкции. 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Выдано 35 решений о согласовании переустройства и (или) перепланировки жилого помещения и 26 актов приемочной комиссии по приемке жилого помещения после завершения переустройства и (или) перепланировки.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 xml:space="preserve">Проведено 27 публичных слушаний по вопросам градостроительной деятельности. 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Всего в  отдел архитектуры и градостроительства Управление строительства, инфраструктуры и ЖКХ за  2021 год  поступило 770 заявлений от граждан и юридических лиц.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bdr w:val="none" w:sz="0" w:space="0" w:color="auto" w:frame="1"/>
          <w:lang w:eastAsia="en-US" w:bidi="ar-SA"/>
        </w:rPr>
        <w:t xml:space="preserve">Регулярно в течение года проводились обследования строящихся объектов на соответствие проектной документации,  требованиям технических регламентов, строительным нормам и правилам, иным нормативно-правовым актам по вопросам организации  и проведению строительных работ  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 xml:space="preserve">В соответствии со статьёй 24 Градостроительного кодекса РФ  по результатам открытого конкурса заключен муниципальный контракт № 0169300012321000340_192684 с ПК «Головной проектный институт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Челябинскгражданпроект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» и разработан проект внесения изменений в генеральный план и правила землепользования и застройки Карталинского городского поселения. Стоимость работ по контракту составила 5 000 000 рублей 00 копеек (пять миллионов рублей 00 копеек). На текущий момент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согласно статьи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25 Градостроительного кодекса получены согласования с министерствами и ведомствами  Челябинской области, и положительное заключение Правительства Челябинской области. 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>Согласно муниципальной программе «Формирование современной городской среды населенных пунктов Карталинского муниципальн</w:t>
      </w:r>
      <w:r w:rsidR="00900246">
        <w:rPr>
          <w:rFonts w:eastAsia="Calibri" w:cs="Times New Roman"/>
          <w:kern w:val="0"/>
          <w:sz w:val="20"/>
          <w:szCs w:val="20"/>
          <w:lang w:eastAsia="en-US" w:bidi="ar-SA"/>
        </w:rPr>
        <w:t>ого района на 2018-2024 годы» (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далее Программа) на реализацию мероприятий программы  на территорию Карталинского городского поселения в 2021у год выделялось 12985,10  тыс. руб. из них: федеральный бюджет – 12311,80 тыс. рублей; областной бюджет– 539,10 тыс. рублей; местный бюджет – 134,20 тыс. рублей.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Все средства были направлены на объект «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Карталинский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городской парк (продолжение реконструкции, поэтапное исполнение)». В целях реализации запланированных мероприятий по результатам электронного аукциона был заключен муниципальный контракт с ООО «Контакт+». 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Также заключался договор с Обществом с ограниченной ответственностью СКБ «Форум» на оказание услуг по осуществлению строительного контроля на объекте на сумму 369124,00  руб.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Согласно техническому заданию были выполнены работы: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1) расчистка и планировка территории, модернизация системы освещения;</w:t>
      </w:r>
    </w:p>
    <w:p w:rsidR="00D55F49" w:rsidRPr="00900246" w:rsidRDefault="00D55F49" w:rsidP="00D55F49">
      <w:pPr>
        <w:widowControl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lastRenderedPageBreak/>
        <w:t xml:space="preserve"> 2) завершение работ по  укладки тротуарной плитки на центральной площади с оборудованием скамеек, установка   большой сцены на площади проведения массовых мероприятий, оборудование площадки малой сцены.</w:t>
      </w:r>
    </w:p>
    <w:p w:rsidR="00D55F49" w:rsidRPr="00900246" w:rsidRDefault="00D55F49" w:rsidP="00D55F49">
      <w:pPr>
        <w:widowControl/>
        <w:ind w:firstLine="708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b/>
          <w:kern w:val="0"/>
          <w:sz w:val="20"/>
          <w:szCs w:val="20"/>
          <w:lang w:eastAsia="en-US" w:bidi="ar-SA"/>
        </w:rPr>
        <w:t>3.2. Информация об организации работы в сфере экологии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Совместно с главой поселения, отделом ЖКХ Управления  строительства, инфраструктуры и ЖКХ, отделом экологии администрации Карталинского муниципального района организованы и проведены с учетом 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антикоронавирусных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мероприятий весенние (апрель-май) субботники на территории Карталинского городского поселения, составлен соответствующий отчет в Министерство строительства Челябинской области.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proofErr w:type="gramStart"/>
      <w:r w:rsidRPr="00900246">
        <w:rPr>
          <w:rFonts w:eastAsia="Batang" w:cs="Times New Roman"/>
          <w:kern w:val="0"/>
          <w:sz w:val="20"/>
          <w:szCs w:val="20"/>
          <w:lang w:eastAsia="en-US" w:bidi="ar-SA"/>
        </w:rPr>
        <w:t xml:space="preserve">В течение всего года на постоянной основе осуществлялось взаимодействие с Региональным оператором по Магнитогорскому кластеру по обращению с отходами на территории Карталинского муниципального района по вопросам стабильной работы по сбору и транспортированию ТКО (контейнерному и </w:t>
      </w:r>
      <w:proofErr w:type="spellStart"/>
      <w:r w:rsidRPr="00900246">
        <w:rPr>
          <w:rFonts w:eastAsia="Batang" w:cs="Times New Roman"/>
          <w:kern w:val="0"/>
          <w:sz w:val="20"/>
          <w:szCs w:val="20"/>
          <w:lang w:eastAsia="en-US" w:bidi="ar-SA"/>
        </w:rPr>
        <w:t>помешочному</w:t>
      </w:r>
      <w:proofErr w:type="spellEnd"/>
      <w:r w:rsidRPr="00900246">
        <w:rPr>
          <w:rFonts w:eastAsia="Batang" w:cs="Times New Roman"/>
          <w:kern w:val="0"/>
          <w:sz w:val="20"/>
          <w:szCs w:val="20"/>
          <w:lang w:eastAsia="en-US" w:bidi="ar-SA"/>
        </w:rPr>
        <w:t xml:space="preserve"> сбору) на территории г. Карталы, также осуществлялась 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корректировка реестра мест накопления отходов, определение/уточнение мест их установки и т.п.).</w:t>
      </w:r>
      <w:proofErr w:type="gramEnd"/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Batang" w:cs="Times New Roman"/>
          <w:kern w:val="0"/>
          <w:sz w:val="20"/>
          <w:szCs w:val="20"/>
          <w:lang w:eastAsia="en-US" w:bidi="ar-SA"/>
        </w:rPr>
        <w:t xml:space="preserve">В рамках муниципальной программы 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«Организация  мероприятий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межпоселенческого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2018-2023 годы» проведены следующие мероприятия:</w:t>
      </w:r>
    </w:p>
    <w:p w:rsidR="00D55F49" w:rsidRPr="00900246" w:rsidRDefault="00D55F49" w:rsidP="00D55F49">
      <w:pPr>
        <w:widowControl/>
        <w:suppressAutoHyphens w:val="0"/>
        <w:ind w:firstLine="851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1) 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района.</w:t>
      </w:r>
    </w:p>
    <w:p w:rsidR="00D55F49" w:rsidRPr="00900246" w:rsidRDefault="00D55F49" w:rsidP="00D55F49">
      <w:pPr>
        <w:widowControl/>
        <w:suppressAutoHyphens w:val="0"/>
        <w:ind w:firstLine="851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Заключено 5 договоров по санитарной очистке территории свалки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г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.К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арталы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от отходов. Финансирование составило 800,0 тыс. руб.</w:t>
      </w:r>
    </w:p>
    <w:p w:rsidR="00D55F49" w:rsidRPr="00900246" w:rsidRDefault="00D55F49" w:rsidP="00D55F49">
      <w:pPr>
        <w:widowControl/>
        <w:suppressAutoHyphens w:val="0"/>
        <w:ind w:firstLine="851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2) Выполнение проектно-изыскательских работ в целях рекультивации земельных участков, нарушенных размещением ТКО, и ликвидацию выявленного объекта накопленного экологического вреда с прохождением всех необходимых экспертиз с получением положительных заключений (свалка г. Карталы).</w:t>
      </w:r>
    </w:p>
    <w:p w:rsidR="00D55F49" w:rsidRPr="00900246" w:rsidRDefault="00D55F49" w:rsidP="00D55F49">
      <w:pPr>
        <w:widowControl/>
        <w:suppressAutoHyphens w:val="0"/>
        <w:ind w:right="-108" w:firstLine="851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Финансирование  проведения проектно-изыскательных работ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согласно соглашения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за счет областного и частично местного бюджета было запланировано на 2021 год.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ОБ – 5191,1 тыс. руб.;  МБ – 273,2 тыс. руб., всего 5464, 3 тыс. руб.</w:t>
      </w:r>
      <w:proofErr w:type="gramEnd"/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3).Ремонт контейнеров и мест (площадок) накопления отходов.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 соответствии с двумя договорами  с МУП КМР «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Спецстрой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» ремонт площадок осуществлялся в связи с исполнением судебного решения 2014 года, выданного Карталинскому городскому поселению. В рамках двух договоров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приведены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в соответствие 18 площадок. Кроме этого, восстановлено ограждение  площадок в привязке к адресам Стройплощадка,7, Гончарова,4, Есенина,18. Финансирование указанных мероприятий составило в рамках договоров 460,688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тыс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.р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уб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.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Закуп контейнеров не производился в виду ограничения финансирования в 2021 году. Ремонт контейнеров  для сбора ТКО в 2021 году  в рамках двух договоров составил 400,0тыс. руб. Отремонтировано 128 шт.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4). Ликвидация несанкционированных свалок отходов.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 течение 2021 года с МУП КМР «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Спецстрой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» заключено 9 договоров на сумму 2400000 руб. на ликвидацию выявленных несанкционированных свалок отходов на территории г. Карталы. 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Все мероприятия на территории г. Карталы прошли в рамках муниципальной программы «Реализация полномочий по решению вопросов местного значения Карталинского городского поселения на 2021-2023 годы», утвержденной 30.03.2021 года № 334. 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В  счет ранее ликвидированных зеленых насаждений на территории парка г. Карталы было безвозмездно посажено 20 саженцев серебристых тополей  и 65 саженцев дубков. Финансовые затраты на их полив составили 100000,00 руб.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Кроме этого, были приобретены 2 специализированных контейнера  для  временного накопления ртутных ламп  от населения на сумму 25990 руб. Планируется их размещение с установлением пункта приема на территории МУП «</w:t>
      </w:r>
      <w:proofErr w:type="spellStart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Спецстрой</w:t>
      </w:r>
      <w:proofErr w:type="spellEnd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». Осуществлен прием от населения и последующая сдача в специализированное предприятие опасных отходов (использованных элементов малого тока) общим весом 170 кг на сумму 18700 руб.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DejaVu Sans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DejaVu Sans" w:cs="Times New Roman"/>
          <w:kern w:val="0"/>
          <w:sz w:val="20"/>
          <w:szCs w:val="20"/>
          <w:lang w:eastAsia="ru-RU" w:bidi="ar-SA"/>
        </w:rPr>
        <w:t xml:space="preserve"> Обращение с жалобами граждан.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 течение 2021 года жители  города  38 раз обращались, в основном, по вопросам благоустройства территории  г. Карталы, в том числе  в сфере обращения с отходами, а также и  по нарушению Правил благоустройства Карталинского городского поселения, 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Виды обращений: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 размещения несанкционированных свалок на территории города -11;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 по содержанию мест (площадок) накопления ТКО -11;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 загрязнению атмосферного воздуха (пыль от уборки) - 1;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 обрезка, спил зеленых насаждений - 12;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 вопросы по канализационным сетям и жидким бытовым отходам – 3.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3.3. Исполнение бюджета в рамках переданных полномочий за 2021 год</w:t>
      </w:r>
    </w:p>
    <w:p w:rsidR="00D55F49" w:rsidRPr="00900246" w:rsidRDefault="00D55F49" w:rsidP="00D55F49">
      <w:pPr>
        <w:widowControl/>
        <w:tabs>
          <w:tab w:val="left" w:pos="514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В рамках Подпрограммы «Коммунальное хозяйство»</w:t>
      </w:r>
      <w:r w:rsidRPr="00900246">
        <w:rPr>
          <w:rFonts w:ascii="Calibri" w:eastAsia="Times New Roman" w:hAnsi="Calibri" w:cs="Times New Roman"/>
          <w:kern w:val="0"/>
          <w:sz w:val="20"/>
          <w:szCs w:val="20"/>
          <w:lang w:eastAsia="ru-RU" w:bidi="ar-SA"/>
        </w:rPr>
        <w:t xml:space="preserve"> </w:t>
      </w: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муниципальной программы «Реализация полномочий по решению вопросов местного значения Карталинского городского поселения на 2021-2023 годы» выполнены мероприятия:</w:t>
      </w:r>
    </w:p>
    <w:p w:rsidR="00D55F49" w:rsidRPr="00900246" w:rsidRDefault="00D55F49" w:rsidP="00D55F49">
      <w:pPr>
        <w:widowControl/>
        <w:tabs>
          <w:tab w:val="left" w:pos="5145"/>
        </w:tabs>
        <w:suppressAutoHyphens w:val="0"/>
        <w:ind w:firstLine="709"/>
        <w:contextualSpacing/>
        <w:jc w:val="both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- п</w:t>
      </w:r>
      <w:r w:rsidRPr="00900246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ромывка  межквартальных и магистральных канализационных сетей на территории города Карталы на сумму 298 500, 00 рублей.</w:t>
      </w:r>
    </w:p>
    <w:p w:rsidR="00D55F49" w:rsidRPr="00900246" w:rsidRDefault="00D55F49" w:rsidP="00D55F49">
      <w:pPr>
        <w:widowControl/>
        <w:tabs>
          <w:tab w:val="left" w:pos="5145"/>
        </w:tabs>
        <w:suppressAutoHyphens w:val="0"/>
        <w:ind w:firstLine="709"/>
        <w:contextualSpacing/>
        <w:jc w:val="both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Приобретение и замена канализационных люков в городе Карталы на сумму 172 000 ,00 рублей.</w:t>
      </w:r>
    </w:p>
    <w:p w:rsidR="00D55F49" w:rsidRPr="00900246" w:rsidRDefault="00D55F49" w:rsidP="00D55F49">
      <w:pPr>
        <w:widowControl/>
        <w:tabs>
          <w:tab w:val="left" w:pos="514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Постановка и установка водоразборных колонок на сумму 57 142, 80 рублей.</w:t>
      </w:r>
    </w:p>
    <w:p w:rsidR="00D55F49" w:rsidRPr="00900246" w:rsidRDefault="00D55F49" w:rsidP="00D55F49">
      <w:pPr>
        <w:widowControl/>
        <w:tabs>
          <w:tab w:val="left" w:pos="514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- ремонт сети водоснабжения от ВК «Южный водозабор до ВК Полтавка г. Карталы на сумму 1 779 839,40 рублей;</w:t>
      </w:r>
    </w:p>
    <w:p w:rsidR="00D55F49" w:rsidRPr="00900246" w:rsidRDefault="00D55F49" w:rsidP="00D55F49">
      <w:pPr>
        <w:widowControl/>
        <w:tabs>
          <w:tab w:val="left" w:pos="514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- устройство колодцев на сети водоснабжения от ВК «Южный водозабор» до ВК «Полтавка» г. Карталы на сумму 168 456,00 рублей;</w:t>
      </w:r>
    </w:p>
    <w:p w:rsidR="00D55F49" w:rsidRPr="00900246" w:rsidRDefault="00D55F49" w:rsidP="00D55F49">
      <w:pPr>
        <w:widowControl/>
        <w:tabs>
          <w:tab w:val="left" w:pos="514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proofErr w:type="gramStart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- ремонт инженерных сетей водоснабжения по адресам: пер. Шахтерский; пер. Монтажников к жилому дому №9-10, 10-13; по ул. Заводская, д. 11; ул. 2-й </w:t>
      </w:r>
      <w:proofErr w:type="spellStart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Стройучасток</w:t>
      </w:r>
      <w:proofErr w:type="spellEnd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; ул. Ленина д. №20А; ул. Орджоникидзе д. 9; ул. Заводская д.7-9; ул. Братьев Кашириных д.6а в г. Карталы на сумму 1 317 903,80 рублей;</w:t>
      </w:r>
      <w:proofErr w:type="gramEnd"/>
    </w:p>
    <w:p w:rsidR="00D55F49" w:rsidRPr="00900246" w:rsidRDefault="00D55F49" w:rsidP="00D55F49">
      <w:pPr>
        <w:widowControl/>
        <w:tabs>
          <w:tab w:val="left" w:pos="514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- ремонт системы водоснабжения и внешней сети водопровода здания «Городская баня» по ул. Пушкина г. Карталы на сумму 64 565,00 рублей;</w:t>
      </w:r>
    </w:p>
    <w:p w:rsidR="00D55F49" w:rsidRPr="00900246" w:rsidRDefault="00D55F49" w:rsidP="00D55F49">
      <w:pPr>
        <w:widowControl/>
        <w:tabs>
          <w:tab w:val="left" w:pos="514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- ремонт канализационных и водопроводных колодцев в г. Карталы на сумму 200 000,00 рублей;</w:t>
      </w:r>
    </w:p>
    <w:p w:rsidR="00D55F49" w:rsidRPr="00900246" w:rsidRDefault="00D55F49" w:rsidP="00D55F49">
      <w:pPr>
        <w:widowControl/>
        <w:tabs>
          <w:tab w:val="left" w:pos="514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- замена водоразборных колонок по адресам: ул. Советская №18, ул. Малая д.8, ул. Октябрьская д. 68 на сумму 42 855,60 рублей в количестве 7 штук.</w:t>
      </w:r>
    </w:p>
    <w:p w:rsidR="00D55F49" w:rsidRPr="00900246" w:rsidRDefault="00D55F49" w:rsidP="00900246">
      <w:pPr>
        <w:widowControl/>
        <w:tabs>
          <w:tab w:val="left" w:pos="514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Всего на вышеуказанные мероприятия затрачено 3 573 619,80 рублей.</w:t>
      </w:r>
    </w:p>
    <w:p w:rsidR="00D55F49" w:rsidRPr="00900246" w:rsidRDefault="00D55F49" w:rsidP="00D55F49">
      <w:pPr>
        <w:widowControl/>
        <w:tabs>
          <w:tab w:val="left" w:pos="514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Наращивание качества ремонта автомобильных дорог, исполнение в полном объеме федерального проекта «Безопасные и качественные дороги» реализуется в рамках муниципальной программы «Развитие дорожного хозяйства в Карталинском муниципальном районе на 2020-2023 годы», подпрограммы «Дорожное хозяйство» муниципальной программы «Реализация полномочий по решению вопросов местного значения Карталинского городского поселения на 2021-2023 годы».</w:t>
      </w:r>
    </w:p>
    <w:p w:rsidR="00D55F49" w:rsidRPr="00900246" w:rsidRDefault="00D55F49" w:rsidP="00D55F49">
      <w:pPr>
        <w:widowControl/>
        <w:tabs>
          <w:tab w:val="left" w:pos="5145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 2021 году на мероприятия в сфере дорожного </w:t>
      </w:r>
      <w:proofErr w:type="gramStart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хозяйства, предусмотренные вышеуказанными программами всего затрачено</w:t>
      </w:r>
      <w:proofErr w:type="gramEnd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62 077,50 тыс. рублей.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 2021 году проведен капитальный ремонт автомобильных дорог общего пользования местного значения: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восстановлено дорожного покрытия ул. Пушкина, ул. Ленина, ул. Водопроводная и пер.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Короткий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в городе Карталы на сумму 23 570 172,00 рублей;  </w:t>
      </w:r>
    </w:p>
    <w:p w:rsidR="00D55F49" w:rsidRPr="00900246" w:rsidRDefault="00D55F49" w:rsidP="00900246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восстановлено дорожное покрытие на участке от пер.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Нефтебазный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до жилого дома № 42  ул. Чапаева; пер. Комарова, площадь по ул. Гагарина, пер.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Красноармейский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на сумму 22 506 474,00 рублей;</w:t>
      </w:r>
    </w:p>
    <w:p w:rsidR="00D55F49" w:rsidRPr="00900246" w:rsidRDefault="00D55F49" w:rsidP="00900246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Выполнен ямочный ремонт дорожного покрытия в г. Карталы, Челябинской области, объемом 1403 м</w:t>
      </w:r>
      <w:proofErr w:type="gramStart"/>
      <w:r w:rsidRPr="00900246">
        <w:rPr>
          <w:rFonts w:eastAsia="Calibri" w:cs="Times New Roman"/>
          <w:kern w:val="0"/>
          <w:sz w:val="20"/>
          <w:szCs w:val="20"/>
          <w:vertAlign w:val="superscript"/>
          <w:lang w:eastAsia="en-US" w:bidi="ar-SA"/>
        </w:rPr>
        <w:t>2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по следующим адресам: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ул. Луначарского от ул. Славы до ул. Блюхера, 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ул. Дзержинского от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жд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моста до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ул</w:t>
      </w:r>
      <w:proofErr w:type="spellEnd"/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.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Пролетарская,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проезд к МОУ СОШ № 45 от ул. Ленина,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ул.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Карталинский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рабочий,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пересечение Беляева-Дзержинского,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ул. Калмыкова,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ул.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Воротилина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,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ул.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Карташева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,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ул. Железнодорожная,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ул. Орджоникидзе 14,</w:t>
      </w:r>
    </w:p>
    <w:p w:rsidR="00D55F49" w:rsidRPr="00900246" w:rsidRDefault="00D55F49" w:rsidP="00900246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ул. Просвещения 3.</w:t>
      </w:r>
    </w:p>
    <w:p w:rsidR="00D55F49" w:rsidRPr="00900246" w:rsidRDefault="00D55F49" w:rsidP="00900246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На ямочный ремонт затрачено 1 350 000,00 рублей: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В рамках двух заключенных контрактов проведено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грейдирование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дорожного полотна на автодорогах Карталинского городского поселения.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 июне 2021 года исправлен профиль оснований: гравийных с добавлением нового материала 24 500 м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2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; гравийных без добавления нового материала 40 000 м2 на сумму  1 343 995,00 рублей.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 сентябре 2021 года исправлен профиль оснований: гравийных с добавлением нового материала 34 500 м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2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; гравийных без добавления нового материала 160 000 м2 на сумму 1 911 236,00 рублей по следующим адресам: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Ул. Зои Космодемьянской, 3 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Детский сад №7 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Ул.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Карташева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, 12а 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3. От перекрестка ул. Степана Разина и переулка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Красногвардейский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до ул. Рассветная 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Переулок 40 лет Октября от ул.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Воротилина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до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Вагонной</w:t>
      </w:r>
      <w:proofErr w:type="gramEnd"/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lastRenderedPageBreak/>
        <w:t>Ул. Вагонная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Ул. Ново-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Орская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(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Орская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)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Ул. Вишневая 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Ул. Мичурина 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От поворота трассы на п. Центральный до остановки Ремзавод 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Ул.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Юбилейная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(проезд через дворы) 17 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Ул. Магнитогорская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Ул. Рассветная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Путейский городок (ул. Средняя, ул. Малая).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ул. Комсомольская, 17 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Ул. Радужная 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Ул. Орджоникидзе-14 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Школа №3 (заезд со стороны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спорт-зала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).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Братьев Кашириных – ДОСАФ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Ул. Славы,16 (въезд во двор «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Элеганс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»).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Ул. Станционная 55-56-57,</w:t>
      </w:r>
    </w:p>
    <w:p w:rsidR="00D55F49" w:rsidRPr="00900246" w:rsidRDefault="00D55F49" w:rsidP="00D55F49">
      <w:pPr>
        <w:widowControl/>
        <w:numPr>
          <w:ilvl w:val="0"/>
          <w:numId w:val="18"/>
        </w:numPr>
        <w:suppressAutoHyphens w:val="0"/>
        <w:spacing w:after="160" w:line="259" w:lineRule="auto"/>
        <w:ind w:left="284" w:firstLine="0"/>
        <w:contextualSpacing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Ул. Свободы.</w:t>
      </w:r>
    </w:p>
    <w:tbl>
      <w:tblPr>
        <w:tblStyle w:val="10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Ул. Славы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proofErr w:type="spell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Бр</w:t>
            </w:r>
            <w:proofErr w:type="spellEnd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 Кашириных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Ул. 50-лет Победы - ул. </w:t>
            </w:r>
            <w:proofErr w:type="gram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Спортивная</w:t>
            </w:r>
            <w:proofErr w:type="gramEnd"/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Ул. Радужная </w:t>
            </w: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ab/>
            </w: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ab/>
            </w: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ab/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Парковая - ул. Вишневая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Жданова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Карла Маркса до конца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ул. </w:t>
            </w:r>
            <w:proofErr w:type="spell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Пьянзина</w:t>
            </w:r>
            <w:proofErr w:type="spellEnd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, 89 - ул. Энтузиастов, 1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ул. </w:t>
            </w:r>
            <w:proofErr w:type="gram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Дорожная</w:t>
            </w:r>
            <w:proofErr w:type="gramEnd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, 6 - ул. 50-лет Победы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Степная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Калинина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50 лет Победы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ул. </w:t>
            </w:r>
            <w:proofErr w:type="spell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Карталинский</w:t>
            </w:r>
            <w:proofErr w:type="spellEnd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 Рабочий (от башни до д/с № 204)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Мичурина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Энтузиастов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ул. </w:t>
            </w:r>
            <w:proofErr w:type="gram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Комсомольская</w:t>
            </w:r>
            <w:proofErr w:type="gramEnd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, 17 (п. Геологов)</w:t>
            </w:r>
          </w:p>
        </w:tc>
      </w:tr>
      <w:tr w:rsidR="00D55F49" w:rsidRPr="00900246" w:rsidTr="0029597B">
        <w:trPr>
          <w:trHeight w:val="192"/>
        </w:trPr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пер. Конечный (от ул. </w:t>
            </w:r>
            <w:proofErr w:type="spell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Бр</w:t>
            </w:r>
            <w:proofErr w:type="spellEnd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.</w:t>
            </w:r>
            <w:proofErr w:type="gramEnd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 </w:t>
            </w:r>
            <w:proofErr w:type="gram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Кашириных до ДОСААФ)</w:t>
            </w:r>
            <w:proofErr w:type="gramEnd"/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Набережная (</w:t>
            </w:r>
            <w:proofErr w:type="gram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от ж</w:t>
            </w:r>
            <w:proofErr w:type="gramEnd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/д моста)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К. Маркса - ул. Нахимова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Менделеева (от асфальта до дома № 3)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Степная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Нахимова (от ДСЮШ до посадок)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ул. </w:t>
            </w:r>
            <w:proofErr w:type="gram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Целинная</w:t>
            </w:r>
            <w:proofErr w:type="gramEnd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 (Ремзавод)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ул. Жданова (от ул. </w:t>
            </w:r>
            <w:proofErr w:type="spell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Бр</w:t>
            </w:r>
            <w:proofErr w:type="gram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.К</w:t>
            </w:r>
            <w:proofErr w:type="spellEnd"/>
            <w:proofErr w:type="gramEnd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 до приставов)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пер. </w:t>
            </w:r>
            <w:proofErr w:type="spell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Безымяный</w:t>
            </w:r>
            <w:proofErr w:type="spellEnd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 (от у л. Жданова до ул. </w:t>
            </w:r>
            <w:proofErr w:type="spell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Пьянзина</w:t>
            </w:r>
            <w:proofErr w:type="spellEnd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 </w:t>
            </w:r>
            <w:r w:rsidRPr="00900246">
              <w:rPr>
                <w:rFonts w:eastAsia="Calibri" w:cs="Times New Roman"/>
                <w:i/>
                <w:iCs/>
                <w:kern w:val="0"/>
                <w:sz w:val="20"/>
                <w:szCs w:val="20"/>
                <w:lang w:eastAsia="en-US" w:bidi="ru-RU"/>
              </w:rPr>
              <w:t>\</w:t>
            </w:r>
            <w:proofErr w:type="gramEnd"/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Беляева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Кооперативная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Пролетарская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Зеленая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ул. Луговая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ул. </w:t>
            </w:r>
            <w:proofErr w:type="spell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Новостроющая</w:t>
            </w:r>
            <w:proofErr w:type="spellEnd"/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пер. Дзержинского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 xml:space="preserve">ул. </w:t>
            </w:r>
            <w:proofErr w:type="spellStart"/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Лобырина</w:t>
            </w:r>
            <w:proofErr w:type="spellEnd"/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пер. Тобольский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пер. Павлика Морозова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пер. Уральский</w:t>
            </w:r>
          </w:p>
        </w:tc>
      </w:tr>
      <w:tr w:rsidR="00D55F49" w:rsidRPr="00900246" w:rsidTr="0029597B">
        <w:tc>
          <w:tcPr>
            <w:tcW w:w="5670" w:type="dxa"/>
            <w:vAlign w:val="bottom"/>
          </w:tcPr>
          <w:p w:rsidR="00D55F49" w:rsidRPr="00900246" w:rsidRDefault="00D55F49" w:rsidP="00D55F49">
            <w:pPr>
              <w:widowControl/>
              <w:numPr>
                <w:ilvl w:val="0"/>
                <w:numId w:val="18"/>
              </w:numPr>
              <w:suppressAutoHyphens w:val="0"/>
              <w:ind w:left="284" w:firstLine="0"/>
              <w:contextualSpacing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0246">
              <w:rPr>
                <w:rFonts w:eastAsia="Calibri" w:cs="Times New Roman"/>
                <w:kern w:val="0"/>
                <w:sz w:val="20"/>
                <w:szCs w:val="20"/>
                <w:lang w:eastAsia="en-US" w:bidi="ru-RU"/>
              </w:rPr>
              <w:t>пер. Красногвардейский</w:t>
            </w:r>
          </w:p>
        </w:tc>
      </w:tr>
    </w:tbl>
    <w:p w:rsidR="00D55F49" w:rsidRPr="00900246" w:rsidRDefault="00D55F49" w:rsidP="00900246">
      <w:pPr>
        <w:widowControl/>
        <w:suppressAutoHyphens w:val="0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В зимний период 2021 года выполнены работы по очистке автодорог от снега, снежных накатов и гололеда, подсыпке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противогололедными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материалами опасных участках дорожной сети, перекрестков, заездных  карманов на остановочных пунктах, очистке посадочных площадок от снега, наледи, мусора в рамках заключенного муниципального контракта на сумму 1 400 000,00 рублей.</w:t>
      </w:r>
    </w:p>
    <w:p w:rsidR="00D55F49" w:rsidRPr="00900246" w:rsidRDefault="00D55F49" w:rsidP="00900246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В рамках летнего содержания автомобильных дорог Карталинского городского поселения регулярно выполнялись работы по восстановлению полотна в виде подсыпки ямок, подметание улиц, 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lastRenderedPageBreak/>
        <w:t>поливу проезжей части дорог, очистке газонов и бордюров. Работы выполнялись в рамках заключенного контракта на сумму 4 000 000,00 рублей.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Для организации дорожного движения в целях безопасности дорожного движения приведены в соответствие с национальными стандартами пешеходные переходы: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- в г. Карталы – 12 переходов по адресам: ул. Славы, д.№2/1А-д.№2Д; ул.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Бр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.К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ашириных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, д.№30Б;  ул.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Бр.Кашириных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, вблизи МОУ СОШ №3; по ул. Дзержинского на пересечении улиц Беляева и Кооперативная; ул. Железнодорожная, 49а;  ул. Калмыкова, д.6;  ул. Карташова, д.12А, школа №31;  ул. Пушкина д.№22-д.№24;  ул. Пушкина, д.№32;  ул. Пушкина, 6А-ул. Пушкина, 4;  ул. Свердлова, 5А;  ул. Славы, 60.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На обустройство пешеходных переходов затрачено 5 115 424,80 рублей.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 течени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и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2021 года производилось содержание технических средств организации дорожного движения по заключенному муниципальному контракту с ООО «Меридиан» на сумму 770 000,00 рублей. Устанавливались утраченные, поврежденные дорожные знаки, дорожное ограждение, также производилось восстановление работоспособности светофорных объектов.</w:t>
      </w:r>
    </w:p>
    <w:p w:rsidR="00D55F49" w:rsidRPr="00900246" w:rsidRDefault="00D55F49" w:rsidP="00900246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 летний период 2021 года на автомобильные дороги с асфальтобетонным покрытием города Карталы была нанесена дорожная разметка на сумму 1 200 000,00 рублей.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3.4.отчет о проделанной работе отдела ЖКХ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За 2021 год отделом инфраструктуры и жилищно-коммунального хозяйства проведена работа по реализации запланированных мероприятий, а также мероприятий, включенных в муниципальные программы.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b/>
          <w:i/>
          <w:iCs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b/>
          <w:i/>
          <w:iCs/>
          <w:kern w:val="0"/>
          <w:sz w:val="20"/>
          <w:szCs w:val="20"/>
          <w:lang w:eastAsia="en-US" w:bidi="ar-SA"/>
        </w:rPr>
        <w:t>В сфере инженерной инфраструктуры:</w:t>
      </w:r>
    </w:p>
    <w:p w:rsidR="00D55F49" w:rsidRPr="00900246" w:rsidRDefault="00D55F49" w:rsidP="00D55F49">
      <w:pPr>
        <w:widowControl/>
        <w:suppressAutoHyphens w:val="0"/>
        <w:ind w:firstLine="708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1)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Определены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перечень люков на водопроводных и канализационных сетях, перечень водоразборных колонок необходимых к установке.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2) Актуализированы Схемы теплоснабжения, водоснабжения и водоотведения Карталинского городского поселения.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3) Проведена работа в полном объеме по подготовке пакета документов к проверке готовности объектов коммунальной инфраструктуры к отопительному зимнему периоду 2021-2022 годов. 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4)Подготовлены документы на проведение открытых конкурсов на право заключения концессионных соглашений в отношении объектов теплоснабжения, объектов водоснабжения и водоотведения. По итогам проведенного конкурса заключено концессионное соглашение на объекты теплоснабжения.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5)Проведена актуализация региональной программы капитального ремонта общего имущества многоквартирных домов в Карталинском городском поселении.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Принято участие по приемке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проведенного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, согласно краткосрочному плану, капитальному ремонту инженерных систем и конструктивных элементов многоквартирных домов: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- по ремонту крыши 6 МКД: ул. Заводская, д. 4; ул. Пушкина, д.17, 19, 21, 25, ул.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Стройучасток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д. 1;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 по ремонту фасада 4 МКД: ул. Пушкина д. 17, 19, 21, 25;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 по ремонту фундамента 8 МКД: ул. Ленина, д. 33, 35, 48; ул. Орджоникидзе, д. 9; ул. Пушкина д. 8, 17, 19, 25;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 по ремонту теплосетей 4 МКД: ул. Пушкина, д. 8, 17, 19, 25;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 по ремонту сетей холодного водоснабжения 7 МКД: ул. Орджоникидзе д. 8, 9, 11, 13, 17, 19, 25;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- по ремонту сетей водоотведения 9 МКД: ул. Ленина, д. 33, 35; ул. Орджоникидзе, д. 8, 9, 11, 13, 17, 19, 25.</w:t>
      </w:r>
    </w:p>
    <w:p w:rsidR="00D55F49" w:rsidRPr="00900246" w:rsidRDefault="00D55F49" w:rsidP="00D55F49">
      <w:pPr>
        <w:widowControl/>
        <w:ind w:firstLine="709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6) Во исполнение поручения Президента РФ по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догазификации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населенных пунктов, составлен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пообъектный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план-график. По Карталинскому городскому поселению в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пообъектный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план-график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догазификации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на 2021-2024 гг. включено 143 домовладения, в том числе домовладения по улице Чкалова, Маяковского г. Карталы. 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7) Выполнялись работы по проведению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противопаводковых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мероприятий в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осеннее-весенний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период.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8) Проведена работа по контролю исполнения заключенного 09.02.2021 года с ПАО «Ростелеком»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энергосервисного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контракта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Карталинского городского поселения. Проведена приемка по установке 2131 светодиодного светильника.</w:t>
      </w:r>
    </w:p>
    <w:p w:rsidR="00D55F49" w:rsidRPr="00900246" w:rsidRDefault="00D55F49" w:rsidP="00D55F49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20"/>
          <w:szCs w:val="20"/>
          <w:u w:val="single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u w:val="single"/>
          <w:lang w:eastAsia="en-US" w:bidi="ar-SA"/>
        </w:rPr>
        <w:t>Обрезки деревьев и кустарников</w:t>
      </w:r>
    </w:p>
    <w:p w:rsidR="00D55F49" w:rsidRPr="00900246" w:rsidRDefault="00D55F49" w:rsidP="00D55F49">
      <w:pPr>
        <w:widowControl/>
        <w:suppressAutoHyphens w:val="0"/>
        <w:spacing w:after="160" w:line="259" w:lineRule="auto"/>
        <w:ind w:firstLine="720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В рамках заключенных договоров на территории города Карталы проводилась обрезка деревьев и кустарников, в том числе по улице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Карташева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и Железнодорожная, Заводская,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Воротилина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, Ленина, Славы, Калмыкова.</w:t>
      </w:r>
    </w:p>
    <w:p w:rsidR="00D55F49" w:rsidRPr="00900246" w:rsidRDefault="00D55F49" w:rsidP="00D55F49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20"/>
          <w:szCs w:val="20"/>
          <w:u w:val="single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u w:val="single"/>
          <w:lang w:eastAsia="en-US" w:bidi="ar-SA"/>
        </w:rPr>
        <w:t>По благоустройству детских площадок</w:t>
      </w:r>
    </w:p>
    <w:p w:rsidR="00D55F49" w:rsidRPr="00900246" w:rsidRDefault="00D55F49" w:rsidP="00900246">
      <w:pPr>
        <w:widowControl/>
        <w:suppressAutoHyphens w:val="0"/>
        <w:spacing w:after="160" w:line="259" w:lineRule="auto"/>
        <w:ind w:firstLine="720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В целях обеспечения безопасности несовершеннолетних и недопущения детского травматизма, заключен договор № 116 от 25 мая 2021 года между Управлением строительства, инфраструктуры и ЖКХ 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lastRenderedPageBreak/>
        <w:t>Карталинского муниципального района и МУП КМР «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Спецстрой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»  на выполнение текущего ремонта малых форм (детских площадок) в г. Карталы Челябинской области.</w:t>
      </w:r>
    </w:p>
    <w:p w:rsidR="00D55F49" w:rsidRPr="00900246" w:rsidRDefault="00D55F49" w:rsidP="00D55F49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20"/>
          <w:szCs w:val="20"/>
          <w:u w:val="single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u w:val="single"/>
          <w:lang w:eastAsia="en-US" w:bidi="ar-SA"/>
        </w:rPr>
        <w:t>По функционированию общественной бани.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Общественная баня в городе Карталы  сначала 2021 года временно не работала в связи с распространением новой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коронавирусной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инфекции, а также с проведением ремонтных работ. С 01.09.2021 года городская баня начала функционировать.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Для приведения городской бани в соответствие с санитарн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о-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эпидемиологическим требованиями проведены мероприятия:</w:t>
      </w:r>
    </w:p>
    <w:p w:rsidR="00D55F49" w:rsidRPr="00900246" w:rsidRDefault="00D55F49" w:rsidP="00900246">
      <w:pPr>
        <w:widowControl/>
        <w:tabs>
          <w:tab w:val="left" w:pos="993"/>
        </w:tabs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1)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 xml:space="preserve">ремонтные работы инженерного оборудования, сетей водоснабжения и теплоснабжения, </w:t>
      </w:r>
    </w:p>
    <w:p w:rsidR="00D55F49" w:rsidRPr="00900246" w:rsidRDefault="00D55F49" w:rsidP="00900246">
      <w:pPr>
        <w:widowControl/>
        <w:tabs>
          <w:tab w:val="left" w:pos="993"/>
        </w:tabs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2)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>установлен коммерческий узел учета тепловой энергии и прибор учета водоснабжения,</w:t>
      </w:r>
    </w:p>
    <w:p w:rsidR="00D55F49" w:rsidRPr="00900246" w:rsidRDefault="00D55F49" w:rsidP="00900246">
      <w:pPr>
        <w:widowControl/>
        <w:tabs>
          <w:tab w:val="left" w:pos="993"/>
        </w:tabs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3)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>проведена ревизия кранов в помещении для мытья, краны находятся в исправном состоянии,</w:t>
      </w:r>
    </w:p>
    <w:p w:rsidR="00D55F49" w:rsidRPr="00900246" w:rsidRDefault="00D55F49" w:rsidP="00900246">
      <w:pPr>
        <w:widowControl/>
        <w:tabs>
          <w:tab w:val="left" w:pos="993"/>
        </w:tabs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4)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>произведено восстановление вентиляционной системы,</w:t>
      </w:r>
    </w:p>
    <w:p w:rsidR="00D55F49" w:rsidRPr="00900246" w:rsidRDefault="00D55F49" w:rsidP="00900246">
      <w:pPr>
        <w:widowControl/>
        <w:tabs>
          <w:tab w:val="left" w:pos="993"/>
        </w:tabs>
        <w:suppressAutoHyphens w:val="0"/>
        <w:ind w:firstLine="709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5)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ab/>
        <w:t xml:space="preserve">заключены договоры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ресурсоснабжения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: на поставку тепла и пара, на поставку воды и на поставку электроэнергии.</w:t>
      </w:r>
    </w:p>
    <w:p w:rsidR="00D55F49" w:rsidRPr="00900246" w:rsidRDefault="00D55F49" w:rsidP="00D55F49">
      <w:pPr>
        <w:widowControl/>
        <w:suppressAutoHyphens w:val="0"/>
        <w:ind w:firstLine="709"/>
        <w:contextualSpacing/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3.5. Работа жилищного отдела 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 2021 году 18 (восемнадцать) молодых семей КГП признаны нуждающимися в улучшении жилищных условий для участия в подпрограмме «Оказание молодым семьям государственной поддержки   для улучшения жилищных условий» муниципальной программы «Обеспечение доступным и комфортным жильём граждан Российской Федерации» в Карталинском муниципальном районе (получение социальной выплаты в 2022 году). 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Свидетельства </w:t>
      </w:r>
      <w:r w:rsidRPr="00900246">
        <w:rPr>
          <w:rFonts w:eastAsia="Calibri" w:cs="Times New Roman"/>
          <w:kern w:val="0"/>
          <w:sz w:val="20"/>
          <w:szCs w:val="20"/>
          <w:lang w:eastAsia="ru-RU" w:bidi="ar-SA"/>
        </w:rPr>
        <w:t xml:space="preserve">о праве на получение социальной </w:t>
      </w: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в</w:t>
      </w:r>
      <w:r w:rsidRPr="00900246">
        <w:rPr>
          <w:rFonts w:eastAsia="Calibri" w:cs="Times New Roman"/>
          <w:kern w:val="0"/>
          <w:sz w:val="20"/>
          <w:szCs w:val="20"/>
          <w:lang w:eastAsia="ru-RU" w:bidi="ar-SA"/>
        </w:rPr>
        <w:t xml:space="preserve">ыплаты </w:t>
      </w: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900246">
        <w:rPr>
          <w:rFonts w:eastAsia="Calibri" w:cs="Times New Roman"/>
          <w:kern w:val="0"/>
          <w:sz w:val="20"/>
          <w:szCs w:val="20"/>
          <w:lang w:eastAsia="ru-RU" w:bidi="ar-SA"/>
        </w:rPr>
        <w:t xml:space="preserve">на приобретение жилого помещения или создание объекта индивидуального жилищного строительства в 2021 году получили 24 (двадцать четыре) молодые семьи КГП, из них 5 (пять) семей – многодетные. Жилые помещения приобретены, общая площадь приобретённого жилья составила 1405,90 </w:t>
      </w:r>
      <w:proofErr w:type="spellStart"/>
      <w:r w:rsidRPr="00900246">
        <w:rPr>
          <w:rFonts w:eastAsia="Calibri" w:cs="Times New Roman"/>
          <w:kern w:val="0"/>
          <w:sz w:val="20"/>
          <w:szCs w:val="20"/>
          <w:lang w:eastAsia="ru-RU" w:bidi="ar-SA"/>
        </w:rPr>
        <w:t>кв.м</w:t>
      </w:r>
      <w:proofErr w:type="spellEnd"/>
      <w:r w:rsidRPr="00900246">
        <w:rPr>
          <w:rFonts w:eastAsia="Calibri" w:cs="Times New Roman"/>
          <w:kern w:val="0"/>
          <w:sz w:val="20"/>
          <w:szCs w:val="20"/>
          <w:lang w:eastAsia="ru-RU" w:bidi="ar-SA"/>
        </w:rPr>
        <w:t>., свидетельства погашены.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Times New Roman" w:cs="Times New Roman"/>
          <w:bCs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Признаны 9 (девять) многодетных семей КГП нуждающимися   в улучшении жилищных условий в целях бесплатного предоставления земельного участка в собственность</w:t>
      </w:r>
      <w:r w:rsidRPr="00900246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 xml:space="preserve"> для индивидуального жилищного строительства. 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Три многодетные семьи исключены </w:t>
      </w:r>
      <w:proofErr w:type="gramStart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из числа нуждающихся  в улучшении жилищных условий в целях бесплатного предоставления земельного участка в собственность для индивидуального жилищного строительства</w:t>
      </w:r>
      <w:proofErr w:type="gramEnd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в связи с получением социальной выплаты на приобретение жилого помещения взамен предоставления в собственность бесплатно земельных участков. 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Очередь многодетных семей, имеющих право на бесплатное получение земельного участка, отсутствует.             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Одна семья признана малоимущей и нуждающейся в жилом помещении, предоставляемом по договору социального найма, а также одна семья исключена из списка граждан, нуждающихся в жилых помещениях, предоставляемых по договорам социального найма в связи с выездом  на место жительства в другое муниципальное образование.</w:t>
      </w:r>
    </w:p>
    <w:p w:rsidR="00D55F49" w:rsidRPr="00900246" w:rsidRDefault="00D55F49" w:rsidP="0090024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Вдова участника Великой Отечественной войны признана нуждающейся в улучшении жилищных условий, получив Уведомление о выделении жилищной субсидии на приобретение жилых помещений                 в собственность, приобрела жилое помещение площадью – 40,5 </w:t>
      </w:r>
      <w:proofErr w:type="spellStart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кв.м</w:t>
      </w:r>
      <w:proofErr w:type="spellEnd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. </w:t>
      </w:r>
    </w:p>
    <w:p w:rsidR="00D55F49" w:rsidRPr="00900246" w:rsidRDefault="00D55F49" w:rsidP="00D55F49">
      <w:pPr>
        <w:widowControl/>
        <w:ind w:firstLine="709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4.  Культура и спорт</w:t>
      </w:r>
    </w:p>
    <w:p w:rsidR="00D55F49" w:rsidRPr="00900246" w:rsidRDefault="00D55F49" w:rsidP="00D55F49">
      <w:pPr>
        <w:widowControl/>
        <w:numPr>
          <w:ilvl w:val="1"/>
          <w:numId w:val="17"/>
        </w:numPr>
        <w:ind w:left="0" w:firstLine="709"/>
        <w:contextualSpacing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О выполнении мероприятий подпрограммы «Культура» на территории Карталинского городского поселения за 2021 год: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В рамках реализации муниципальной программы «Реализация полномочий по решению вопросов местного значения Карталинского городского поселения на 2021-2023 годы»  подпрограммы «Культура» в 2021 год  было выделено 20 688 900,00 руб. Освоено за 2021год  - 20 209 960,00 руб.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   -МКУ «Дом культуры «Радуга» - 6 398 280, 00 руб.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   - Городская библиотека №2,№3 -2 593 240, 00 руб.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   - МБУ Дом культуры «40 лет Октября» - 9 543 310, 00 руб.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На укрепление материально- технической базы учреждений культуры освоено в 2021году -  991 310,00  руб.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1) МКУ «Дом культуры «Радуга»  -  230 700,00 руб.     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Приобретены:  Микшерный пульт, </w:t>
      </w:r>
      <w:proofErr w:type="spellStart"/>
      <w:r w:rsidRPr="00900246">
        <w:rPr>
          <w:rFonts w:eastAsia="Times New Roman" w:cs="Times New Roman"/>
          <w:sz w:val="20"/>
          <w:szCs w:val="20"/>
          <w:lang w:eastAsia="ar-SA" w:bidi="ar-SA"/>
        </w:rPr>
        <w:t>джазовки</w:t>
      </w:r>
      <w:proofErr w:type="spellEnd"/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черные, счетчик горячей воды,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мегафон, костюмы (новогодние, концертные, танцевальные), мегафон, 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proofErr w:type="spellStart"/>
      <w:r w:rsidRPr="00900246">
        <w:rPr>
          <w:rFonts w:eastAsia="Times New Roman" w:cs="Times New Roman"/>
          <w:sz w:val="20"/>
          <w:szCs w:val="20"/>
          <w:lang w:eastAsia="ar-SA" w:bidi="ar-SA"/>
        </w:rPr>
        <w:t>рециркуляторы</w:t>
      </w:r>
      <w:proofErr w:type="spellEnd"/>
      <w:r w:rsidRPr="00900246">
        <w:rPr>
          <w:rFonts w:eastAsia="Times New Roman" w:cs="Times New Roman"/>
          <w:sz w:val="20"/>
          <w:szCs w:val="20"/>
          <w:lang w:eastAsia="ar-SA" w:bidi="ar-SA"/>
        </w:rPr>
        <w:t>, изготовлена вывеска учреждения   -161 500,00 руб.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-наградная продукция  - 44 200,00 руб.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-доводчик, стеклопакет – 25 000, 00 руб.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Проведено испытание внутренней системы отопления на сумму 9000,00 руб.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2) Городские  библиотеки: №2,3 освоено -100600,00 руб.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Приобретены: костюмы и платье концертное - 8900,00 руб.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На периодические  издания и пополнение книжного фонда   - 91700,00 руб.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    3) МБУ «Дом культуры «40 лет Октября» израсходовано  -</w:t>
      </w:r>
      <w:r w:rsidRPr="00900246">
        <w:rPr>
          <w:rFonts w:eastAsia="Times New Roman" w:cs="Times New Roman"/>
          <w:i/>
          <w:sz w:val="20"/>
          <w:szCs w:val="20"/>
          <w:lang w:eastAsia="ar-SA" w:bidi="ar-SA"/>
        </w:rPr>
        <w:t xml:space="preserve"> 438110,00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руб.  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proofErr w:type="gramStart"/>
      <w:r w:rsidRPr="00900246">
        <w:rPr>
          <w:rFonts w:eastAsia="Times New Roman" w:cs="Times New Roman"/>
          <w:sz w:val="20"/>
          <w:szCs w:val="20"/>
          <w:lang w:eastAsia="ar-SA" w:bidi="ar-SA"/>
        </w:rPr>
        <w:lastRenderedPageBreak/>
        <w:t xml:space="preserve">Приобретены: штатив, баннер, костюмы, ксеноновая лампа, системный блок, жесткие диски, карта памяти, </w:t>
      </w:r>
      <w:proofErr w:type="spellStart"/>
      <w:r w:rsidRPr="00900246">
        <w:rPr>
          <w:rFonts w:eastAsia="Times New Roman" w:cs="Times New Roman"/>
          <w:sz w:val="20"/>
          <w:szCs w:val="20"/>
          <w:lang w:eastAsia="ar-SA" w:bidi="ar-SA"/>
        </w:rPr>
        <w:t>рециркуляторы</w:t>
      </w:r>
      <w:proofErr w:type="spellEnd"/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, огнетушители, радиосистемы микрофонные, пылесос, ростовой костюм, информационный стенд, ширма </w:t>
      </w:r>
      <w:proofErr w:type="spellStart"/>
      <w:r w:rsidRPr="00900246">
        <w:rPr>
          <w:rFonts w:eastAsia="Times New Roman" w:cs="Times New Roman"/>
          <w:sz w:val="20"/>
          <w:szCs w:val="20"/>
          <w:lang w:eastAsia="ar-SA" w:bidi="ar-SA"/>
        </w:rPr>
        <w:t>трансформер</w:t>
      </w:r>
      <w:proofErr w:type="spellEnd"/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- 438 110,00 руб.</w:t>
      </w: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 xml:space="preserve"> </w:t>
      </w:r>
      <w:proofErr w:type="gramEnd"/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       На содержание работников выделено - 1 475130,00  руб.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На организацию и проведение городских культурн</w:t>
      </w:r>
      <w:proofErr w:type="gramStart"/>
      <w:r w:rsidRPr="00900246">
        <w:rPr>
          <w:rFonts w:eastAsia="Times New Roman" w:cs="Times New Roman"/>
          <w:sz w:val="20"/>
          <w:szCs w:val="20"/>
          <w:lang w:eastAsia="ar-SA" w:bidi="ar-SA"/>
        </w:rPr>
        <w:t>о-</w:t>
      </w:r>
      <w:proofErr w:type="gramEnd"/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массовых мероприятий выделено в 2021году 200000,00  руб. </w:t>
      </w:r>
    </w:p>
    <w:p w:rsidR="00D55F49" w:rsidRPr="00900246" w:rsidRDefault="00D55F49" w:rsidP="00D55F49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Проведены  праздничные мероприятия, посвящённые 76-ой годовщине Великой Победы, с праздничным салютом. Виде</w:t>
      </w:r>
      <w:proofErr w:type="gramStart"/>
      <w:r w:rsidRPr="00900246">
        <w:rPr>
          <w:rFonts w:eastAsia="Times New Roman" w:cs="Times New Roman"/>
          <w:sz w:val="20"/>
          <w:szCs w:val="20"/>
          <w:lang w:eastAsia="ar-SA" w:bidi="ar-SA"/>
        </w:rPr>
        <w:t>о-</w:t>
      </w:r>
      <w:proofErr w:type="gramEnd"/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конкурс  « Новогодний фейерверк».</w:t>
      </w:r>
    </w:p>
    <w:p w:rsidR="00900246" w:rsidRDefault="00D55F49" w:rsidP="00900246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      Творческие коллективы учреждений культуры принимают участие в районных, областных фестивалях и конкурсах. В городских мероприятиях: « Масленица», «День </w:t>
      </w:r>
      <w:r w:rsidR="00900246">
        <w:rPr>
          <w:rFonts w:eastAsia="Times New Roman" w:cs="Times New Roman"/>
          <w:sz w:val="20"/>
          <w:szCs w:val="20"/>
          <w:lang w:eastAsia="ar-SA" w:bidi="ar-SA"/>
        </w:rPr>
        <w:t>Победы», новогодние мероприятия</w:t>
      </w:r>
    </w:p>
    <w:p w:rsidR="00900246" w:rsidRDefault="00D55F49" w:rsidP="00900246">
      <w:pPr>
        <w:widowControl/>
        <w:ind w:firstLine="426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Организацию библиотечного обслуживания  населения в Карталинском городском поселении осуществляют две городские библиотеки, которые являются структурными под</w:t>
      </w:r>
      <w:r w:rsidR="0090024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разделениями МКУ Дом культуры «</w:t>
      </w:r>
      <w:r w:rsidRPr="0090024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Радуга».</w:t>
      </w:r>
    </w:p>
    <w:p w:rsidR="00900246" w:rsidRDefault="00D55F49" w:rsidP="00900246">
      <w:pPr>
        <w:widowControl/>
        <w:ind w:firstLine="426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Число пользователей в 2021 году составило 3477 человек. За прошедший год сотрудниками библиотек проведено 186 культурно</w:t>
      </w:r>
      <w:r w:rsidR="0090024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Pr="0090024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- массовых мероприятий, в которых приняли участие 3369 человек. </w:t>
      </w:r>
    </w:p>
    <w:p w:rsidR="00D55F49" w:rsidRPr="00900246" w:rsidRDefault="00D55F49" w:rsidP="00900246">
      <w:pPr>
        <w:widowControl/>
        <w:ind w:firstLine="426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Выдано -72 194 экземпляров книг. Поступило в 2021году  860 экземпляров книг. На средства городского бюджета оформлена подписка на газеты и журналы для библиотек  на сумму 91 658,54 рублей.</w:t>
      </w:r>
    </w:p>
    <w:p w:rsidR="00D55F49" w:rsidRPr="00900246" w:rsidRDefault="00D55F49" w:rsidP="00900246">
      <w:pPr>
        <w:widowControl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color w:val="000000"/>
          <w:sz w:val="20"/>
          <w:szCs w:val="20"/>
          <w:lang w:eastAsia="ar-SA" w:bidi="ar-SA"/>
        </w:rPr>
        <w:t xml:space="preserve">         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В рамках реализации муниципальной программы «Реализация полномочий по решению вопросов местного значения Карталинского городского поселения на 2021-2023 годы»  подпрограммы «Массовый спорт» в  2021 году  было выделено  - 647600,00  руб. Освоено -547600,00  руб.</w:t>
      </w: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</w:p>
    <w:p w:rsidR="00D55F49" w:rsidRPr="00900246" w:rsidRDefault="00D55F49" w:rsidP="00D55F49">
      <w:pPr>
        <w:widowControl/>
        <w:suppressAutoHyphens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Спортивно массовая работа и физкультурно-оздоровительная работа Управлением по делам культуры и спорта в рамках исполнения полномочий Карталинского городского поселения в 2021 году проводилась </w:t>
      </w:r>
      <w:proofErr w:type="gramStart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согласно</w:t>
      </w:r>
      <w:proofErr w:type="gramEnd"/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календарного плана и сметы расходов на 2021 год, согласованных с главой Карталинского городского поселения.  </w:t>
      </w:r>
      <w:r w:rsidRPr="00900246">
        <w:rPr>
          <w:rFonts w:eastAsia="Calibri" w:cs="Times New Roman"/>
          <w:bCs/>
          <w:kern w:val="0"/>
          <w:sz w:val="20"/>
          <w:szCs w:val="20"/>
          <w:lang w:eastAsia="en-US" w:bidi="ar-SA"/>
        </w:rPr>
        <w:t>В целях обеспечения условий для развития на территории Карталинского городского поселения физической культуры, массового спорта разработана подпрограмма «Массовый спорт». В программе определены следующие целевые индикативные показатели: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Calibri" w:cs="Times New Roman"/>
          <w:bCs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bCs/>
          <w:kern w:val="0"/>
          <w:sz w:val="20"/>
          <w:szCs w:val="20"/>
          <w:lang w:eastAsia="en-US" w:bidi="ar-SA"/>
        </w:rPr>
        <w:t>-Количество участников спортивно-массовых мероприятий: по плану 2021 г. - 1200 чел., фактический показатель - 1218 чел.</w:t>
      </w:r>
    </w:p>
    <w:p w:rsidR="00D55F49" w:rsidRPr="00900246" w:rsidRDefault="00D55F49" w:rsidP="00900246">
      <w:pPr>
        <w:widowControl/>
        <w:suppressAutoHyphens w:val="0"/>
        <w:ind w:firstLine="708"/>
        <w:jc w:val="both"/>
        <w:rPr>
          <w:rFonts w:eastAsia="Calibri" w:cs="Times New Roman"/>
          <w:bCs/>
          <w:kern w:val="0"/>
          <w:sz w:val="20"/>
          <w:szCs w:val="20"/>
          <w:lang w:eastAsia="en-US" w:bidi="ar-SA"/>
        </w:rPr>
      </w:pPr>
      <w:r w:rsidRPr="00900246">
        <w:rPr>
          <w:rFonts w:eastAsia="Calibri" w:cs="Times New Roman"/>
          <w:bCs/>
          <w:kern w:val="0"/>
          <w:sz w:val="20"/>
          <w:szCs w:val="20"/>
          <w:lang w:eastAsia="en-US" w:bidi="ar-SA"/>
        </w:rPr>
        <w:t xml:space="preserve">-Количество проведенных мероприятий: по плану -22 мероприятия, по факту проведено 23 мероприятия. Фактическое финансирование спортивно-массовых мероприятий составило </w:t>
      </w:r>
      <w:r w:rsidRPr="00900246">
        <w:rPr>
          <w:rFonts w:eastAsia="Calibri" w:cs="Times New Roman"/>
          <w:kern w:val="0"/>
          <w:sz w:val="20"/>
          <w:szCs w:val="20"/>
          <w:lang w:eastAsia="en-US" w:bidi="ar-SA"/>
        </w:rPr>
        <w:t>200 702,00 руб.</w:t>
      </w:r>
    </w:p>
    <w:p w:rsidR="00D55F49" w:rsidRPr="00900246" w:rsidRDefault="00D55F49" w:rsidP="00900246">
      <w:pPr>
        <w:widowControl/>
        <w:numPr>
          <w:ilvl w:val="0"/>
          <w:numId w:val="17"/>
        </w:numPr>
        <w:contextualSpacing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 xml:space="preserve">Организация и осуществление мероприятий по работе с детьми и молодежью </w:t>
      </w:r>
    </w:p>
    <w:p w:rsidR="00D55F49" w:rsidRPr="00900246" w:rsidRDefault="00D55F49" w:rsidP="00D55F49">
      <w:pPr>
        <w:suppressAutoHyphens w:val="0"/>
        <w:ind w:right="23" w:firstLine="567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proofErr w:type="gramStart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В рамках Подпрограммы «Образование», целью которой является комплексное решение проблем развития молодёжной политики в Карталинском городском поселении, были реализованы мероприятия, которые направлены на повышение электоральной активности, правовой грамотности, способствующие гражданско-патриотическому, нравственному воспитанию молодежи; созданы условия для всестороннего развития, самореализации, социальной активности и поддержка талантливой молодежи, детских и молодежных объединений.</w:t>
      </w:r>
      <w:proofErr w:type="gramEnd"/>
    </w:p>
    <w:p w:rsidR="00D55F49" w:rsidRPr="00900246" w:rsidRDefault="00D55F49" w:rsidP="00D55F49">
      <w:pPr>
        <w:shd w:val="clear" w:color="auto" w:fill="FFFFFF"/>
        <w:suppressAutoHyphens w:val="0"/>
        <w:ind w:left="20" w:right="23" w:firstLine="688"/>
        <w:jc w:val="both"/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</w:pPr>
      <w:proofErr w:type="gramStart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 ходе реализации Подпрограммы «Образование» </w:t>
      </w:r>
      <w:r w:rsidRPr="00900246"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  <w:t xml:space="preserve">традиционно проводится конкурс «Чистый район, город, улица, двор» в рамках районной акции «Чистый город». </w:t>
      </w:r>
      <w:proofErr w:type="gramEnd"/>
    </w:p>
    <w:p w:rsidR="00D55F49" w:rsidRPr="00900246" w:rsidRDefault="00D55F49" w:rsidP="00D55F49">
      <w:pPr>
        <w:shd w:val="clear" w:color="auto" w:fill="FFFFFF"/>
        <w:suppressAutoHyphens w:val="0"/>
        <w:ind w:left="20" w:right="23" w:firstLine="688"/>
        <w:jc w:val="both"/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  <w:t xml:space="preserve">Конкурс разработан в целях становления и системного развития общественной добровольческой инициативы по благоустройству и уборке территории района и города. </w:t>
      </w:r>
    </w:p>
    <w:p w:rsidR="00D55F49" w:rsidRPr="00900246" w:rsidRDefault="00D55F49" w:rsidP="00D55F49">
      <w:pPr>
        <w:shd w:val="clear" w:color="auto" w:fill="FFFFFF"/>
        <w:suppressAutoHyphens w:val="0"/>
        <w:ind w:left="20" w:right="23" w:firstLine="688"/>
        <w:jc w:val="both"/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  <w:t xml:space="preserve">Конкурс проходил в период с мая  по сентябрь 2021 </w:t>
      </w:r>
      <w:proofErr w:type="spellStart"/>
      <w:r w:rsidRPr="00900246"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  <w:t>года</w:t>
      </w:r>
      <w:proofErr w:type="gramStart"/>
      <w:r w:rsidRPr="00900246"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  <w:t>.У</w:t>
      </w:r>
      <w:proofErr w:type="gramEnd"/>
      <w:r w:rsidRPr="00900246"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  <w:t>частникам</w:t>
      </w:r>
      <w:proofErr w:type="spellEnd"/>
      <w:r w:rsidRPr="00900246"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  <w:t xml:space="preserve"> конкурса вручены грамоты за активное участие, победителям дипломы и денежные сертификаты на благоустройство территории. </w:t>
      </w:r>
    </w:p>
    <w:p w:rsidR="00D55F49" w:rsidRPr="00900246" w:rsidRDefault="00D55F49" w:rsidP="00D55F49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ru-RU" w:bidi="ar-SA"/>
        </w:rPr>
      </w:pPr>
      <w:r w:rsidRPr="00900246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ru-RU" w:bidi="ar-SA"/>
        </w:rPr>
        <w:t xml:space="preserve">В целях организации занятости и трудоустройства детей в летний период были организованы трудовые отряды школьников </w:t>
      </w:r>
      <w:r w:rsidRPr="00900246"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  <w:t xml:space="preserve">на межшкольном огороде </w:t>
      </w:r>
      <w:proofErr w:type="gramStart"/>
      <w:r w:rsidRPr="00900246"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  <w:t>в</w:t>
      </w:r>
      <w:proofErr w:type="gramEnd"/>
      <w:r w:rsidRPr="00900246"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  <w:t xml:space="preserve"> </w:t>
      </w:r>
      <w:proofErr w:type="gramStart"/>
      <w:r w:rsidRPr="00900246"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  <w:t>с</w:t>
      </w:r>
      <w:proofErr w:type="gramEnd"/>
      <w:r w:rsidRPr="00900246">
        <w:rPr>
          <w:rFonts w:eastAsia="Times New Roman" w:cs="Times New Roman"/>
          <w:kern w:val="0"/>
          <w:sz w:val="20"/>
          <w:szCs w:val="20"/>
          <w:shd w:val="clear" w:color="auto" w:fill="FFFFFF"/>
          <w:lang w:eastAsia="ru-RU" w:bidi="ar-SA"/>
        </w:rPr>
        <w:t>. Анненское, а также</w:t>
      </w: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организованы городские трудовые отряды в количестве 18 человек из числа обучающихся МОУ «СОШ № 1» и МОУ «СОШ № 17». Трудовой отряд проводил работу </w:t>
      </w:r>
      <w:proofErr w:type="gramStart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по</w:t>
      </w:r>
      <w:proofErr w:type="gramEnd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proofErr w:type="gramStart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санитарной</w:t>
      </w:r>
      <w:proofErr w:type="gramEnd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очистки памятников города</w:t>
      </w:r>
      <w:r w:rsidRPr="00900246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, </w:t>
      </w: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городского парка, очистка тротуаров.</w:t>
      </w:r>
    </w:p>
    <w:p w:rsidR="00D55F49" w:rsidRPr="00900246" w:rsidRDefault="00D55F49" w:rsidP="00D55F49">
      <w:pPr>
        <w:suppressAutoHyphens w:val="0"/>
        <w:ind w:left="23" w:right="23" w:firstLine="686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Все участники мероприятия получили тематический раздаточный материал, подготовленный сотрудниками Управления образования.</w:t>
      </w:r>
    </w:p>
    <w:p w:rsidR="00D55F49" w:rsidRPr="00900246" w:rsidRDefault="00D55F49" w:rsidP="00D55F49">
      <w:pPr>
        <w:suppressAutoHyphens w:val="0"/>
        <w:ind w:right="23" w:firstLine="708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 конце </w:t>
      </w:r>
      <w:r w:rsidRPr="00900246">
        <w:rPr>
          <w:rFonts w:eastAsia="Times New Roman" w:cs="Times New Roman"/>
          <w:bCs/>
          <w:iCs/>
          <w:color w:val="000000"/>
          <w:spacing w:val="20"/>
          <w:kern w:val="0"/>
          <w:sz w:val="20"/>
          <w:szCs w:val="20"/>
          <w:shd w:val="clear" w:color="auto" w:fill="FFFFFF"/>
          <w:lang w:eastAsia="ru-RU" w:bidi="ar-SA"/>
        </w:rPr>
        <w:t>2021</w:t>
      </w: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года были награждены грамотами и памятными подарками активные участники волонтёрского движения.</w:t>
      </w:r>
    </w:p>
    <w:p w:rsidR="00D55F49" w:rsidRPr="00900246" w:rsidRDefault="00D55F49" w:rsidP="00900246">
      <w:pPr>
        <w:suppressAutoHyphens w:val="0"/>
        <w:ind w:left="23" w:right="23" w:firstLine="686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Таким образом, все мероприятия и бюджет, запланированный на 2021 год по программе «Реализация полномочий по решению вопросов местного значения Карталинского городского поселения на 2020-2021 годы» Подпрограмма «Образование» реализован, индикативные показатели выполнены. Общий расход средств на реализацию мероприятий программы составил 350 000,00 рублей.</w:t>
      </w:r>
    </w:p>
    <w:p w:rsidR="00D55F49" w:rsidRPr="00900246" w:rsidRDefault="00D55F49" w:rsidP="00D55F49">
      <w:pPr>
        <w:widowControl/>
        <w:numPr>
          <w:ilvl w:val="0"/>
          <w:numId w:val="17"/>
        </w:numPr>
        <w:ind w:left="0" w:firstLine="709"/>
        <w:contextualSpacing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 xml:space="preserve">Другие вопросы в области социальной политики </w:t>
      </w:r>
    </w:p>
    <w:p w:rsidR="00D55F49" w:rsidRPr="00900246" w:rsidRDefault="00D55F49" w:rsidP="00D55F49">
      <w:pPr>
        <w:widowControl/>
        <w:ind w:firstLine="480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В рамках подпрограммы «Другие вопросы в области социальной политики» муниципальной программы «Реализация полномочий по решению вопросов местного значения Карталинского городского поселения на 2021-2023 годы », утвержденным Постановлением администрацией Карталинского муниципального района от 30.03.2021 года №334 в 2021 году запланировано оказание единовременного 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lastRenderedPageBreak/>
        <w:t xml:space="preserve">социального пособия в денежной форме – 64 чел. на сумму 240 000, 00 руб. Обратилось 89 человек. </w:t>
      </w:r>
      <w:proofErr w:type="gramStart"/>
      <w:r w:rsidRPr="00900246">
        <w:rPr>
          <w:rFonts w:eastAsia="Times New Roman" w:cs="Times New Roman"/>
          <w:sz w:val="20"/>
          <w:szCs w:val="20"/>
          <w:lang w:eastAsia="ar-SA" w:bidi="ar-SA"/>
        </w:rPr>
        <w:t>Оказана</w:t>
      </w:r>
      <w:proofErr w:type="gramEnd"/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единовременное социальное пособие  84 заявителям. В том числе: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- в связи с пожаром – 15 человек на сумму 106000,00  рублей, в том числе малообеспеченные семьи – 5, пенсионеры – 1, ветеран труда ЧО – 2, семьи с детьми – 3, инвалиды – 2, многодетные семьи – 2 ,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- в связи с операцией и лечением – 5 человек на сумму 19 000,00 рублей. В том числе: пенсионеры – 2, семья с ребенком под опекой -1, ветеран труда ЧО – 1, инвалид 2 гр. – 1. 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- </w:t>
      </w:r>
      <w:proofErr w:type="spellStart"/>
      <w:r w:rsidRPr="00900246">
        <w:rPr>
          <w:rFonts w:eastAsia="Times New Roman" w:cs="Times New Roman"/>
          <w:sz w:val="20"/>
          <w:szCs w:val="20"/>
          <w:lang w:eastAsia="ar-SA" w:bidi="ar-SA"/>
        </w:rPr>
        <w:t>малообеспеченность</w:t>
      </w:r>
      <w:proofErr w:type="spellEnd"/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– 64 человека на сумму 115000, 00 рублей, в том числе: малообеспеченные семьи – 42, многодетные семьи – 20, семья с ребенком – инвалидом -1 , семья с ребенком под опекой – 1.</w:t>
      </w:r>
    </w:p>
    <w:p w:rsidR="00D55F49" w:rsidRPr="00900246" w:rsidRDefault="00D55F49" w:rsidP="00D55F49">
      <w:pPr>
        <w:widowControl/>
        <w:ind w:firstLine="708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В связи с тем, что среднедушевой доход выше величины </w:t>
      </w:r>
      <w:proofErr w:type="gramStart"/>
      <w:r w:rsidRPr="00900246">
        <w:rPr>
          <w:rFonts w:eastAsia="Times New Roman" w:cs="Times New Roman"/>
          <w:sz w:val="20"/>
          <w:szCs w:val="20"/>
          <w:lang w:eastAsia="ar-SA" w:bidi="ar-SA"/>
        </w:rPr>
        <w:t>прожиточного минимума, установленного в Челябинской области 5 заявителям отказано</w:t>
      </w:r>
      <w:proofErr w:type="gramEnd"/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. 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b/>
          <w:sz w:val="20"/>
          <w:szCs w:val="20"/>
          <w:lang w:eastAsia="ru-RU" w:bidi="ru-RU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 xml:space="preserve">7. </w:t>
      </w:r>
      <w:r w:rsidRPr="00900246">
        <w:rPr>
          <w:rFonts w:eastAsia="Times New Roman" w:cs="Times New Roman"/>
          <w:b/>
          <w:sz w:val="20"/>
          <w:szCs w:val="20"/>
          <w:lang w:eastAsia="ru-RU" w:bidi="ru-RU"/>
        </w:rPr>
        <w:t>Участие в предупреждении и ликвидации последствий чрезвычайных ситуаций в границах поселения.</w:t>
      </w:r>
    </w:p>
    <w:p w:rsidR="00D55F49" w:rsidRPr="00900246" w:rsidRDefault="00D55F49" w:rsidP="00D55F49">
      <w:pPr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ru-RU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ru-RU"/>
        </w:rPr>
        <w:t>Мероприятия по предупреждению и ликвидации последствий чрезвычайных ситуаций Карталинского муниципального района организованы в соответствии с «Планом действий по предупреждению и ликвидации чрезвычайных ситуаций природного и техногенного характера Карталинского муниципального района».</w:t>
      </w:r>
    </w:p>
    <w:p w:rsidR="00D55F49" w:rsidRPr="00900246" w:rsidRDefault="00D55F49" w:rsidP="00D55F49">
      <w:pPr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ru-RU"/>
        </w:rPr>
        <w:t xml:space="preserve">В 2021 году на территории Карталинского городского поселения режим чрезвычайной ситуации вводился 23.02.2021  года </w:t>
      </w:r>
      <w:r w:rsidRPr="0090024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в связи с ухудшением погодных условий, связанных с резким усилением </w:t>
      </w: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ветра (ветер до 22 м/с, видимость - 200 м., осадки – 3,5 мм</w:t>
      </w:r>
      <w:proofErr w:type="gramStart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., </w:t>
      </w:r>
      <w:proofErr w:type="gramEnd"/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>температура - 24,3</w:t>
      </w:r>
      <w:r w:rsidRPr="00900246">
        <w:rPr>
          <w:rFonts w:eastAsia="Times New Roman" w:cs="Times New Roman"/>
          <w:kern w:val="0"/>
          <w:sz w:val="20"/>
          <w:szCs w:val="20"/>
          <w:vertAlign w:val="superscript"/>
          <w:lang w:eastAsia="ru-RU" w:bidi="ar-SA"/>
        </w:rPr>
        <w:t>0</w:t>
      </w:r>
      <w:r w:rsidRPr="0090024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), нарушением энергоснабжения и невозможностью организации автомобильного движения </w:t>
      </w:r>
    </w:p>
    <w:p w:rsidR="00D55F49" w:rsidRPr="00900246" w:rsidRDefault="00D55F49" w:rsidP="00900246">
      <w:pPr>
        <w:suppressAutoHyphens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ru-RU"/>
        </w:rPr>
      </w:pPr>
      <w:r w:rsidRPr="00900246">
        <w:rPr>
          <w:rFonts w:eastAsia="Times New Roman" w:cs="Times New Roman"/>
          <w:kern w:val="0"/>
          <w:sz w:val="20"/>
          <w:szCs w:val="20"/>
          <w:lang w:eastAsia="ru-RU" w:bidi="ru-RU"/>
        </w:rPr>
        <w:t>Мероприятия по ликвидации последствий чрезвычайных ситуаций проводились подразделениями Карталинского муниципального звена единой системы предупреждения и ликвидации чрезвычайных ситуаций территориальной системы челябинской области.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iCs/>
          <w:sz w:val="20"/>
          <w:szCs w:val="20"/>
          <w:lang w:eastAsia="ar-SA" w:bidi="ar-SA"/>
        </w:rPr>
        <w:t xml:space="preserve">8. Работа, проведенная администрацией Карталинского городского поселения. </w:t>
      </w: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Рассмотрение обращений граждан, юридических лиц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В 2021 году в администрацию Карталинского городского поселения  поступило: 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- 577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обращений от граждан касающиеся вопросов землепользования (аренда, индивидуальное жилищное строительство, личное подсобное хозяйство), часть обращений в рамках переданных полномочий были перенаправлены в </w:t>
      </w:r>
      <w:proofErr w:type="spellStart"/>
      <w:r w:rsidRPr="00900246">
        <w:rPr>
          <w:rFonts w:eastAsia="Times New Roman" w:cs="Times New Roman"/>
          <w:sz w:val="20"/>
          <w:szCs w:val="20"/>
          <w:lang w:eastAsia="ar-SA" w:bidi="ar-SA"/>
        </w:rPr>
        <w:t>Карталинский</w:t>
      </w:r>
      <w:proofErr w:type="spellEnd"/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муниципальный район (коммунально-бытовое обслуживание, благоустройство, жилищные вопросы);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- </w:t>
      </w: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1272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письма поступило от юридических лиц.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Администрацией Карталинского городского поселения подготовлено и разработано нормативно-правовых актов за 2021 год: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Постановления администрации Карталинского городского поселения-533;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Распоряжения администрации Карталинского городского поселения-154. 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Рассмотрение обращений граждан, юридических лиц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На 14.03.2022 года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в администрацию Карталинского городского поселения  поступило: 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- 12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обращений от граждан касающиеся вопросов коммунально-бытового обслуживания, благоустройства, 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- </w:t>
      </w: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87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заявлений от граждан касающиеся вопросов землепользования (аренда, индивидуальное жилищное строительство, личное подсобное хозяйство), 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- </w:t>
      </w: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212</w:t>
      </w: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 писем поступило от юридических лиц.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sz w:val="20"/>
          <w:szCs w:val="20"/>
          <w:lang w:eastAsia="ar-SA" w:bidi="ar-SA"/>
        </w:rPr>
        <w:t>Администрацией Карталинского городского поселения подготовлено и разработано нормативно-правовых актов за 2022 год:</w:t>
      </w:r>
    </w:p>
    <w:p w:rsidR="00D55F49" w:rsidRPr="00900246" w:rsidRDefault="00D55F49" w:rsidP="00D55F49">
      <w:pPr>
        <w:widowControl/>
        <w:ind w:firstLine="709"/>
        <w:contextualSpacing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>Постановления администрации Карталинского городского поселения-106;</w:t>
      </w:r>
    </w:p>
    <w:p w:rsidR="00D55F49" w:rsidRPr="00900246" w:rsidRDefault="00D55F49" w:rsidP="00900246">
      <w:pPr>
        <w:widowControl/>
        <w:ind w:firstLine="709"/>
        <w:contextualSpacing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sz w:val="20"/>
          <w:szCs w:val="20"/>
          <w:lang w:eastAsia="ar-SA" w:bidi="ar-SA"/>
        </w:rPr>
        <w:t xml:space="preserve">Распоряжения администрации Карталинского городского поселения-29. </w:t>
      </w:r>
    </w:p>
    <w:p w:rsidR="00D55F49" w:rsidRPr="00900246" w:rsidRDefault="00D55F49" w:rsidP="00D55F49">
      <w:pPr>
        <w:widowControl/>
        <w:ind w:firstLine="720"/>
        <w:jc w:val="both"/>
        <w:rPr>
          <w:rFonts w:eastAsia="Times New Roman" w:cs="Times New Roman"/>
          <w:kern w:val="2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b/>
          <w:kern w:val="2"/>
          <w:sz w:val="20"/>
          <w:szCs w:val="20"/>
          <w:lang w:eastAsia="ar-SA" w:bidi="ar-SA"/>
        </w:rPr>
        <w:t>Об участии администрации в судебных процессах.</w:t>
      </w:r>
    </w:p>
    <w:p w:rsidR="00D55F49" w:rsidRPr="00900246" w:rsidRDefault="00D55F49" w:rsidP="00D55F49">
      <w:pPr>
        <w:widowControl/>
        <w:ind w:firstLine="709"/>
        <w:jc w:val="both"/>
        <w:rPr>
          <w:rFonts w:eastAsia="Times New Roman" w:cs="Times New Roman"/>
          <w:kern w:val="2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>Всего в 2021 году администрация Карталинского городского поселения приняла участие в 104 судебных процессах, в т. ч. в 67 в Арбитражном суде Челябинской области, в 13 Челябинском областном суде и 24 в Карталинском городском суде Челябинской области.</w:t>
      </w:r>
    </w:p>
    <w:p w:rsidR="00D55F49" w:rsidRPr="00900246" w:rsidRDefault="00D55F49" w:rsidP="00D55F49">
      <w:pPr>
        <w:widowControl/>
        <w:ind w:firstLine="709"/>
        <w:jc w:val="both"/>
        <w:rPr>
          <w:rFonts w:eastAsia="Times New Roman" w:cs="Times New Roman"/>
          <w:kern w:val="2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 xml:space="preserve">Вынесенные решения пользу Администрации Карталинского городского поселения по взысканию денежных средств (по </w:t>
      </w:r>
      <w:r w:rsidRPr="00900246">
        <w:rPr>
          <w:rFonts w:eastAsia="Times New Roman" w:cs="Times New Roman"/>
          <w:b/>
          <w:kern w:val="2"/>
          <w:sz w:val="20"/>
          <w:szCs w:val="20"/>
          <w:lang w:eastAsia="ar-SA" w:bidi="ar-SA"/>
        </w:rPr>
        <w:t>исполнительным листам</w:t>
      </w:r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 xml:space="preserve"> взыскано и в процессе взыскания): </w:t>
      </w:r>
    </w:p>
    <w:p w:rsidR="00D55F49" w:rsidRPr="00900246" w:rsidRDefault="00D55F49" w:rsidP="00D55F49">
      <w:pPr>
        <w:widowControl/>
        <w:ind w:firstLine="709"/>
        <w:jc w:val="both"/>
        <w:rPr>
          <w:rFonts w:eastAsia="Times New Roman" w:cs="Times New Roman"/>
          <w:kern w:val="2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>- с общества с ограниченной ответственностью ЮУТЭК «</w:t>
      </w:r>
      <w:proofErr w:type="spellStart"/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>Теплосервис</w:t>
      </w:r>
      <w:proofErr w:type="spellEnd"/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>» задолженность по арендным платежам по договору аренды № 2 размере 499 032 руб. 25 коп</w:t>
      </w:r>
      <w:proofErr w:type="gramStart"/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 xml:space="preserve">., </w:t>
      </w:r>
      <w:proofErr w:type="gramEnd"/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>пени в размере 4 268 руб. 39 коп.</w:t>
      </w:r>
    </w:p>
    <w:p w:rsidR="00D55F49" w:rsidRPr="00900246" w:rsidRDefault="00D55F49" w:rsidP="00D55F49">
      <w:pPr>
        <w:widowControl/>
        <w:ind w:firstLine="709"/>
        <w:jc w:val="both"/>
        <w:rPr>
          <w:rFonts w:eastAsia="Times New Roman" w:cs="Times New Roman"/>
          <w:kern w:val="2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>- с общества с ограниченной ответственностью ЮУТЭК «</w:t>
      </w:r>
      <w:proofErr w:type="spellStart"/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>Теплосервис</w:t>
      </w:r>
      <w:proofErr w:type="spellEnd"/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>» задолженность по договору аренды в размере 2 856 270 руб. 10 коп</w:t>
      </w:r>
      <w:proofErr w:type="gramStart"/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 xml:space="preserve">., </w:t>
      </w:r>
      <w:proofErr w:type="gramEnd"/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>и пени в размере 317 244 руб. 38 коп.</w:t>
      </w:r>
    </w:p>
    <w:p w:rsidR="00D55F49" w:rsidRPr="00900246" w:rsidRDefault="00D55F49" w:rsidP="00D55F49">
      <w:pPr>
        <w:widowControl/>
        <w:ind w:firstLine="709"/>
        <w:jc w:val="both"/>
        <w:rPr>
          <w:rFonts w:eastAsia="Times New Roman" w:cs="Times New Roman"/>
          <w:kern w:val="2"/>
          <w:sz w:val="20"/>
          <w:szCs w:val="20"/>
          <w:lang w:eastAsia="ar-SA" w:bidi="ar-SA"/>
        </w:rPr>
      </w:pPr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 xml:space="preserve"> Всего предъявлено </w:t>
      </w:r>
      <w:r w:rsidRPr="00900246">
        <w:rPr>
          <w:rFonts w:eastAsia="Times New Roman" w:cs="Times New Roman"/>
          <w:b/>
          <w:kern w:val="2"/>
          <w:sz w:val="20"/>
          <w:szCs w:val="20"/>
          <w:lang w:eastAsia="ar-SA" w:bidi="ar-SA"/>
        </w:rPr>
        <w:t>исполнительных листов</w:t>
      </w:r>
      <w:r w:rsidRPr="00900246">
        <w:rPr>
          <w:rFonts w:eastAsia="Times New Roman" w:cs="Times New Roman"/>
          <w:kern w:val="2"/>
          <w:sz w:val="20"/>
          <w:szCs w:val="20"/>
          <w:lang w:eastAsia="ar-SA" w:bidi="ar-SA"/>
        </w:rPr>
        <w:t xml:space="preserve"> по взысканию денежных средств с Администрации Карталинского городского поселения по судебным решениям:</w:t>
      </w:r>
    </w:p>
    <w:p w:rsidR="00D55F49" w:rsidRPr="00900246" w:rsidRDefault="00D55F49" w:rsidP="00D55F49">
      <w:pPr>
        <w:widowControl/>
        <w:suppressAutoHyphens w:val="0"/>
        <w:ind w:firstLine="709"/>
        <w:jc w:val="both"/>
        <w:rPr>
          <w:rFonts w:eastAsia="Calibri" w:cs="Times New Roman"/>
          <w:color w:val="000000"/>
          <w:kern w:val="0"/>
          <w:sz w:val="20"/>
          <w:szCs w:val="20"/>
          <w:lang w:eastAsia="ru-RU" w:bidi="ar-SA"/>
        </w:rPr>
      </w:pPr>
      <w:r w:rsidRPr="00900246">
        <w:rPr>
          <w:rFonts w:eastAsia="Calibri" w:cs="Times New Roman"/>
          <w:color w:val="000000"/>
          <w:kern w:val="0"/>
          <w:sz w:val="20"/>
          <w:szCs w:val="20"/>
          <w:lang w:eastAsia="ru-RU" w:bidi="ar-SA"/>
        </w:rPr>
        <w:t>- в пользу ООО «Гарант-Сервис» 21 811 руб. 22 коп., а также 2000 руб. 00 коп</w:t>
      </w:r>
      <w:proofErr w:type="gramStart"/>
      <w:r w:rsidRPr="00900246">
        <w:rPr>
          <w:rFonts w:eastAsia="Calibri" w:cs="Times New Roman"/>
          <w:color w:val="000000"/>
          <w:kern w:val="0"/>
          <w:sz w:val="20"/>
          <w:szCs w:val="20"/>
          <w:lang w:eastAsia="ru-RU" w:bidi="ar-SA"/>
        </w:rPr>
        <w:t>.</w:t>
      </w:r>
      <w:proofErr w:type="gramEnd"/>
      <w:r w:rsidRPr="00900246">
        <w:rPr>
          <w:rFonts w:eastAsia="Calibri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proofErr w:type="gramStart"/>
      <w:r w:rsidRPr="00900246">
        <w:rPr>
          <w:rFonts w:eastAsia="Calibri" w:cs="Times New Roman"/>
          <w:color w:val="000000"/>
          <w:kern w:val="0"/>
          <w:sz w:val="20"/>
          <w:szCs w:val="20"/>
          <w:lang w:eastAsia="ru-RU" w:bidi="ar-SA"/>
        </w:rPr>
        <w:t>в</w:t>
      </w:r>
      <w:proofErr w:type="gramEnd"/>
      <w:r w:rsidRPr="00900246">
        <w:rPr>
          <w:rFonts w:eastAsia="Calibri" w:cs="Times New Roman"/>
          <w:color w:val="000000"/>
          <w:kern w:val="0"/>
          <w:sz w:val="20"/>
          <w:szCs w:val="20"/>
          <w:lang w:eastAsia="ru-RU" w:bidi="ar-SA"/>
        </w:rPr>
        <w:t>озмещение расходов по уплате государственной пошлины.</w:t>
      </w:r>
    </w:p>
    <w:p w:rsidR="00D55F49" w:rsidRPr="00900246" w:rsidRDefault="00D55F49" w:rsidP="00D55F49">
      <w:pPr>
        <w:widowControl/>
        <w:rPr>
          <w:rFonts w:eastAsia="Times New Roman" w:cs="Times New Roman"/>
          <w:kern w:val="2"/>
          <w:sz w:val="20"/>
          <w:szCs w:val="20"/>
          <w:lang w:eastAsia="ar-SA" w:bidi="ar-SA"/>
        </w:rPr>
      </w:pPr>
    </w:p>
    <w:p w:rsidR="00D55F49" w:rsidRPr="00900246" w:rsidRDefault="00D55F49" w:rsidP="00D55F49">
      <w:pPr>
        <w:widowControl/>
        <w:ind w:left="480"/>
        <w:contextualSpacing/>
        <w:rPr>
          <w:rFonts w:eastAsia="Times New Roman" w:cs="Times New Roman"/>
          <w:sz w:val="20"/>
          <w:szCs w:val="20"/>
          <w:lang w:eastAsia="ar-SA" w:bidi="ar-SA"/>
        </w:rPr>
      </w:pPr>
    </w:p>
    <w:p w:rsidR="00D55F49" w:rsidRPr="00900246" w:rsidRDefault="00D55F49" w:rsidP="00DE74C4">
      <w:pPr>
        <w:jc w:val="center"/>
        <w:rPr>
          <w:sz w:val="20"/>
          <w:szCs w:val="20"/>
        </w:rPr>
      </w:pPr>
    </w:p>
    <w:sectPr w:rsidR="00D55F49" w:rsidRPr="00900246" w:rsidSect="0073225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384"/>
    <w:multiLevelType w:val="multilevel"/>
    <w:tmpl w:val="004800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06571E"/>
    <w:multiLevelType w:val="hybridMultilevel"/>
    <w:tmpl w:val="06B214D4"/>
    <w:lvl w:ilvl="0" w:tplc="B120B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05807"/>
    <w:multiLevelType w:val="multilevel"/>
    <w:tmpl w:val="B1988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337BF8"/>
    <w:multiLevelType w:val="hybridMultilevel"/>
    <w:tmpl w:val="9DC2904E"/>
    <w:lvl w:ilvl="0" w:tplc="41FCDD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F21527"/>
    <w:multiLevelType w:val="hybridMultilevel"/>
    <w:tmpl w:val="E550DCD8"/>
    <w:lvl w:ilvl="0" w:tplc="B414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A35F29"/>
    <w:multiLevelType w:val="multilevel"/>
    <w:tmpl w:val="C5028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68567FE"/>
    <w:multiLevelType w:val="multilevel"/>
    <w:tmpl w:val="B240C5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2A843ED2"/>
    <w:multiLevelType w:val="multilevel"/>
    <w:tmpl w:val="5BF2E5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B42BFE"/>
    <w:multiLevelType w:val="multilevel"/>
    <w:tmpl w:val="D0641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BCC3A54"/>
    <w:multiLevelType w:val="multilevel"/>
    <w:tmpl w:val="ACACF7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9043E5"/>
    <w:multiLevelType w:val="hybridMultilevel"/>
    <w:tmpl w:val="4E207776"/>
    <w:lvl w:ilvl="0" w:tplc="E4B247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D71D13"/>
    <w:multiLevelType w:val="hybridMultilevel"/>
    <w:tmpl w:val="E9CA78C8"/>
    <w:lvl w:ilvl="0" w:tplc="1B328BDC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AFE193B"/>
    <w:multiLevelType w:val="multilevel"/>
    <w:tmpl w:val="3F483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2E4920"/>
    <w:multiLevelType w:val="multilevel"/>
    <w:tmpl w:val="22CC6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5C6C4C"/>
    <w:multiLevelType w:val="multilevel"/>
    <w:tmpl w:val="E4E82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112094"/>
    <w:multiLevelType w:val="hybridMultilevel"/>
    <w:tmpl w:val="60B8D61C"/>
    <w:lvl w:ilvl="0" w:tplc="1270A34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787D2C07"/>
    <w:multiLevelType w:val="hybridMultilevel"/>
    <w:tmpl w:val="AB5C95DA"/>
    <w:lvl w:ilvl="0" w:tplc="8A1836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A36840"/>
    <w:multiLevelType w:val="multilevel"/>
    <w:tmpl w:val="522494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A084974"/>
    <w:multiLevelType w:val="multilevel"/>
    <w:tmpl w:val="3DAC3E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17"/>
  </w:num>
  <w:num w:numId="9">
    <w:abstractNumId w:val="9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4"/>
  </w:num>
  <w:num w:numId="14">
    <w:abstractNumId w:val="13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CE8"/>
    <w:rsid w:val="00010980"/>
    <w:rsid w:val="000364AA"/>
    <w:rsid w:val="000433F8"/>
    <w:rsid w:val="00047225"/>
    <w:rsid w:val="000509D1"/>
    <w:rsid w:val="00054678"/>
    <w:rsid w:val="000B4C42"/>
    <w:rsid w:val="000C270E"/>
    <w:rsid w:val="000E3A3B"/>
    <w:rsid w:val="000F2595"/>
    <w:rsid w:val="000F7824"/>
    <w:rsid w:val="00110A95"/>
    <w:rsid w:val="0011287C"/>
    <w:rsid w:val="00132CDC"/>
    <w:rsid w:val="00135DA9"/>
    <w:rsid w:val="001751AC"/>
    <w:rsid w:val="00180DE0"/>
    <w:rsid w:val="0019220A"/>
    <w:rsid w:val="00197FC9"/>
    <w:rsid w:val="001A3C98"/>
    <w:rsid w:val="00216843"/>
    <w:rsid w:val="0023384E"/>
    <w:rsid w:val="00260836"/>
    <w:rsid w:val="00272530"/>
    <w:rsid w:val="00295CBE"/>
    <w:rsid w:val="002B2D96"/>
    <w:rsid w:val="002B71D4"/>
    <w:rsid w:val="002C534A"/>
    <w:rsid w:val="002E3F12"/>
    <w:rsid w:val="002E4D1B"/>
    <w:rsid w:val="002F36A4"/>
    <w:rsid w:val="00300DA8"/>
    <w:rsid w:val="00330667"/>
    <w:rsid w:val="00330CAB"/>
    <w:rsid w:val="00342184"/>
    <w:rsid w:val="003653AF"/>
    <w:rsid w:val="003802C5"/>
    <w:rsid w:val="003A3FD7"/>
    <w:rsid w:val="003A51B4"/>
    <w:rsid w:val="003A6768"/>
    <w:rsid w:val="003B1861"/>
    <w:rsid w:val="003F6A2B"/>
    <w:rsid w:val="003F7919"/>
    <w:rsid w:val="0040643B"/>
    <w:rsid w:val="00413987"/>
    <w:rsid w:val="00414CE8"/>
    <w:rsid w:val="004223BF"/>
    <w:rsid w:val="00443B72"/>
    <w:rsid w:val="004657C3"/>
    <w:rsid w:val="00467DC9"/>
    <w:rsid w:val="00496138"/>
    <w:rsid w:val="004A7178"/>
    <w:rsid w:val="004B59F0"/>
    <w:rsid w:val="004D65C7"/>
    <w:rsid w:val="005008AF"/>
    <w:rsid w:val="00541685"/>
    <w:rsid w:val="00547C63"/>
    <w:rsid w:val="0055489E"/>
    <w:rsid w:val="005558F5"/>
    <w:rsid w:val="00566A92"/>
    <w:rsid w:val="0059596E"/>
    <w:rsid w:val="00597FB5"/>
    <w:rsid w:val="005B0C05"/>
    <w:rsid w:val="005C2F90"/>
    <w:rsid w:val="005C60E9"/>
    <w:rsid w:val="005D672F"/>
    <w:rsid w:val="005E1C20"/>
    <w:rsid w:val="005E2709"/>
    <w:rsid w:val="005E441E"/>
    <w:rsid w:val="005E770E"/>
    <w:rsid w:val="005F32B5"/>
    <w:rsid w:val="005F3788"/>
    <w:rsid w:val="005F4A47"/>
    <w:rsid w:val="00607705"/>
    <w:rsid w:val="00623642"/>
    <w:rsid w:val="00634306"/>
    <w:rsid w:val="0064782A"/>
    <w:rsid w:val="00650AB4"/>
    <w:rsid w:val="00651040"/>
    <w:rsid w:val="0065596D"/>
    <w:rsid w:val="00660139"/>
    <w:rsid w:val="00683F71"/>
    <w:rsid w:val="00686D78"/>
    <w:rsid w:val="0069289A"/>
    <w:rsid w:val="00692BF3"/>
    <w:rsid w:val="00692E10"/>
    <w:rsid w:val="006940CB"/>
    <w:rsid w:val="006B66FF"/>
    <w:rsid w:val="006D11CC"/>
    <w:rsid w:val="006D17A0"/>
    <w:rsid w:val="006E49AE"/>
    <w:rsid w:val="00707F7F"/>
    <w:rsid w:val="00713105"/>
    <w:rsid w:val="00720B3F"/>
    <w:rsid w:val="0073225C"/>
    <w:rsid w:val="007532F9"/>
    <w:rsid w:val="00761799"/>
    <w:rsid w:val="0077477A"/>
    <w:rsid w:val="00776DA0"/>
    <w:rsid w:val="007825BF"/>
    <w:rsid w:val="0078512D"/>
    <w:rsid w:val="007A0164"/>
    <w:rsid w:val="007A0909"/>
    <w:rsid w:val="007B7FE7"/>
    <w:rsid w:val="007C1471"/>
    <w:rsid w:val="007D6C3B"/>
    <w:rsid w:val="008227A5"/>
    <w:rsid w:val="008376F6"/>
    <w:rsid w:val="008500BA"/>
    <w:rsid w:val="00887128"/>
    <w:rsid w:val="00893B6B"/>
    <w:rsid w:val="00896BF1"/>
    <w:rsid w:val="00896C7C"/>
    <w:rsid w:val="008A52FF"/>
    <w:rsid w:val="008C60EA"/>
    <w:rsid w:val="008D7546"/>
    <w:rsid w:val="008E5AD0"/>
    <w:rsid w:val="00900246"/>
    <w:rsid w:val="0091511F"/>
    <w:rsid w:val="00925DE4"/>
    <w:rsid w:val="0093326C"/>
    <w:rsid w:val="009338DB"/>
    <w:rsid w:val="00937520"/>
    <w:rsid w:val="00961F21"/>
    <w:rsid w:val="00964CBD"/>
    <w:rsid w:val="009670C8"/>
    <w:rsid w:val="0098126A"/>
    <w:rsid w:val="009902ED"/>
    <w:rsid w:val="009A712A"/>
    <w:rsid w:val="009B34FB"/>
    <w:rsid w:val="009C502D"/>
    <w:rsid w:val="009E0280"/>
    <w:rsid w:val="009E4ED5"/>
    <w:rsid w:val="009F5555"/>
    <w:rsid w:val="00A11E74"/>
    <w:rsid w:val="00A13672"/>
    <w:rsid w:val="00A15EEB"/>
    <w:rsid w:val="00A266C4"/>
    <w:rsid w:val="00A300D4"/>
    <w:rsid w:val="00A542A8"/>
    <w:rsid w:val="00A569C2"/>
    <w:rsid w:val="00A57FF7"/>
    <w:rsid w:val="00A618F7"/>
    <w:rsid w:val="00A71827"/>
    <w:rsid w:val="00A770FA"/>
    <w:rsid w:val="00A804BA"/>
    <w:rsid w:val="00A91D37"/>
    <w:rsid w:val="00AC1D14"/>
    <w:rsid w:val="00AF3B19"/>
    <w:rsid w:val="00AF797E"/>
    <w:rsid w:val="00AF7EEF"/>
    <w:rsid w:val="00B074D8"/>
    <w:rsid w:val="00B16379"/>
    <w:rsid w:val="00B3037C"/>
    <w:rsid w:val="00B6134D"/>
    <w:rsid w:val="00B64F13"/>
    <w:rsid w:val="00B65383"/>
    <w:rsid w:val="00B734DA"/>
    <w:rsid w:val="00B7727F"/>
    <w:rsid w:val="00B85E33"/>
    <w:rsid w:val="00B87B39"/>
    <w:rsid w:val="00B90156"/>
    <w:rsid w:val="00BA6345"/>
    <w:rsid w:val="00BB3C98"/>
    <w:rsid w:val="00BB42A3"/>
    <w:rsid w:val="00BD7077"/>
    <w:rsid w:val="00C379A0"/>
    <w:rsid w:val="00C429E4"/>
    <w:rsid w:val="00C677D5"/>
    <w:rsid w:val="00C91604"/>
    <w:rsid w:val="00C96E13"/>
    <w:rsid w:val="00CC2B00"/>
    <w:rsid w:val="00CE3059"/>
    <w:rsid w:val="00D549D9"/>
    <w:rsid w:val="00D55F49"/>
    <w:rsid w:val="00D62DD6"/>
    <w:rsid w:val="00D8616A"/>
    <w:rsid w:val="00D93F84"/>
    <w:rsid w:val="00D94905"/>
    <w:rsid w:val="00D96786"/>
    <w:rsid w:val="00DA1E1C"/>
    <w:rsid w:val="00DC1ED6"/>
    <w:rsid w:val="00DE74C4"/>
    <w:rsid w:val="00E22D3B"/>
    <w:rsid w:val="00E30975"/>
    <w:rsid w:val="00E33063"/>
    <w:rsid w:val="00E37DB0"/>
    <w:rsid w:val="00E52AE4"/>
    <w:rsid w:val="00E67800"/>
    <w:rsid w:val="00E753C6"/>
    <w:rsid w:val="00EB1BC9"/>
    <w:rsid w:val="00EB27B8"/>
    <w:rsid w:val="00ED33B5"/>
    <w:rsid w:val="00EF686A"/>
    <w:rsid w:val="00F06690"/>
    <w:rsid w:val="00F0687E"/>
    <w:rsid w:val="00F30AAA"/>
    <w:rsid w:val="00F6062C"/>
    <w:rsid w:val="00F97B66"/>
    <w:rsid w:val="00FA3DD0"/>
    <w:rsid w:val="00FA6691"/>
    <w:rsid w:val="00FE2537"/>
    <w:rsid w:val="00FE3821"/>
    <w:rsid w:val="00FE500A"/>
    <w:rsid w:val="00FF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semiHidden/>
    <w:unhideWhenUsed/>
    <w:rsid w:val="00C916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57C3"/>
    <w:pPr>
      <w:ind w:left="720"/>
      <w:contextualSpacing/>
    </w:pPr>
    <w:rPr>
      <w:szCs w:val="21"/>
    </w:rPr>
  </w:style>
  <w:style w:type="paragraph" w:styleId="a7">
    <w:name w:val="Normal (Web)"/>
    <w:basedOn w:val="a"/>
    <w:unhideWhenUsed/>
    <w:rsid w:val="00CE30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FE5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"/>
    <w:basedOn w:val="a"/>
    <w:link w:val="a9"/>
    <w:rsid w:val="00FE500A"/>
    <w:pPr>
      <w:widowControl/>
      <w:suppressAutoHyphens w:val="0"/>
      <w:autoSpaceDN w:val="0"/>
      <w:jc w:val="both"/>
    </w:pPr>
    <w:rPr>
      <w:rFonts w:eastAsia="Calibri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FE500A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FE5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1"/>
    <w:locked/>
    <w:rsid w:val="00FE500A"/>
    <w:rPr>
      <w:shd w:val="clear" w:color="auto" w:fill="FFFFFF"/>
    </w:rPr>
  </w:style>
  <w:style w:type="character" w:customStyle="1" w:styleId="9Exact">
    <w:name w:val="Основной текст (9) Exact"/>
    <w:rsid w:val="00FE500A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link w:val="90"/>
    <w:locked/>
    <w:rsid w:val="00FE500A"/>
    <w:rPr>
      <w:b/>
      <w:bCs/>
      <w:shd w:val="clear" w:color="auto" w:fill="FFFFFF"/>
    </w:rPr>
  </w:style>
  <w:style w:type="character" w:customStyle="1" w:styleId="30">
    <w:name w:val="Основной текст (3) + Полужирный"/>
    <w:rsid w:val="00FE500A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91">
    <w:name w:val="Основной текст (9) + Не полужирный"/>
    <w:rsid w:val="00FE500A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31">
    <w:name w:val="Основной текст (3)1"/>
    <w:basedOn w:val="a"/>
    <w:link w:val="3"/>
    <w:rsid w:val="00FE500A"/>
    <w:pPr>
      <w:shd w:val="clear" w:color="auto" w:fill="FFFFFF"/>
      <w:suppressAutoHyphens w:val="0"/>
      <w:spacing w:line="317" w:lineRule="exac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FE500A"/>
    <w:pPr>
      <w:shd w:val="clear" w:color="auto" w:fill="FFFFFF"/>
      <w:suppressAutoHyphens w:val="0"/>
      <w:spacing w:line="274" w:lineRule="exact"/>
      <w:ind w:hanging="320"/>
      <w:jc w:val="both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FE50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00A"/>
    <w:pPr>
      <w:shd w:val="clear" w:color="auto" w:fill="FFFFFF"/>
      <w:suppressAutoHyphens w:val="0"/>
      <w:spacing w:before="300" w:line="322" w:lineRule="exact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locked/>
    <w:rsid w:val="00FE500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500A"/>
    <w:pPr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customStyle="1" w:styleId="10">
    <w:name w:val="Сетка таблицы1"/>
    <w:basedOn w:val="a1"/>
    <w:next w:val="aa"/>
    <w:uiPriority w:val="39"/>
    <w:rsid w:val="00D5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5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504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FEB4-852F-49C7-947B-570F8A13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12</Pages>
  <Words>6300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User1</cp:lastModifiedBy>
  <cp:revision>70</cp:revision>
  <cp:lastPrinted>2022-05-16T06:30:00Z</cp:lastPrinted>
  <dcterms:created xsi:type="dcterms:W3CDTF">2018-03-13T11:33:00Z</dcterms:created>
  <dcterms:modified xsi:type="dcterms:W3CDTF">2022-05-16T06:30:00Z</dcterms:modified>
</cp:coreProperties>
</file>