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E174A7" w14:textId="0CC189BD" w:rsidR="00361831" w:rsidRPr="0091438B" w:rsidRDefault="00361831" w:rsidP="0012645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x-none"/>
        </w:rPr>
      </w:pPr>
      <w:r w:rsidRPr="0091438B">
        <w:rPr>
          <w:rFonts w:ascii="Calibri" w:eastAsia="Calibri" w:hAnsi="Calibri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C1A0292" wp14:editId="033351D9">
            <wp:simplePos x="0" y="0"/>
            <wp:positionH relativeFrom="column">
              <wp:posOffset>2629535</wp:posOffset>
            </wp:positionH>
            <wp:positionV relativeFrom="paragraph">
              <wp:posOffset>158115</wp:posOffset>
            </wp:positionV>
            <wp:extent cx="762000" cy="838200"/>
            <wp:effectExtent l="0" t="0" r="0" b="0"/>
            <wp:wrapNone/>
            <wp:docPr id="544273295" name="Рисунок 1" descr="КГ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ГП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450DCD" w14:textId="77777777" w:rsidR="00361831" w:rsidRPr="0091438B" w:rsidRDefault="00361831" w:rsidP="00361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2F30F1" w14:textId="77777777" w:rsidR="00361831" w:rsidRPr="0091438B" w:rsidRDefault="00361831" w:rsidP="00361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E4F9C4" w14:textId="77777777" w:rsidR="004C3AFC" w:rsidRPr="0091438B" w:rsidRDefault="004C3AFC" w:rsidP="00361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3E2247" w14:textId="77777777" w:rsidR="0091438B" w:rsidRPr="0091438B" w:rsidRDefault="0091438B" w:rsidP="00361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F1ECDC" w14:textId="77777777" w:rsidR="00361831" w:rsidRPr="0091438B" w:rsidRDefault="00361831" w:rsidP="00361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3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Челябинская область</w:t>
      </w:r>
    </w:p>
    <w:p w14:paraId="1718B8FF" w14:textId="77777777" w:rsidR="00361831" w:rsidRPr="0091438B" w:rsidRDefault="00361831" w:rsidP="003618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4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ДЕПУТАТОВ</w:t>
      </w:r>
    </w:p>
    <w:p w14:paraId="2A7DD8E4" w14:textId="77777777" w:rsidR="00361831" w:rsidRPr="0091438B" w:rsidRDefault="00361831" w:rsidP="003618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4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КАРТАЛИНСКОГО ГОРОДСКОГО ПОСЕЛЕНИЯ</w:t>
      </w:r>
    </w:p>
    <w:p w14:paraId="38F67CE5" w14:textId="77777777" w:rsidR="00361831" w:rsidRPr="0091438B" w:rsidRDefault="00361831" w:rsidP="00361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E51E2D" w14:textId="77777777" w:rsidR="0091438B" w:rsidRPr="0091438B" w:rsidRDefault="0091438B" w:rsidP="00361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221D67" w14:textId="77777777" w:rsidR="00361831" w:rsidRPr="0091438B" w:rsidRDefault="00361831" w:rsidP="00361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3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 </w:t>
      </w:r>
    </w:p>
    <w:p w14:paraId="2ECEEBCF" w14:textId="77777777" w:rsidR="00361831" w:rsidRPr="0091438B" w:rsidRDefault="00361831" w:rsidP="00361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39338C" w14:textId="796E3572" w:rsidR="00361831" w:rsidRPr="0091438B" w:rsidRDefault="00361831" w:rsidP="00361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91438B" w:rsidRPr="0091438B">
        <w:rPr>
          <w:rFonts w:ascii="Times New Roman" w:eastAsia="Times New Roman" w:hAnsi="Times New Roman" w:cs="Times New Roman"/>
          <w:sz w:val="24"/>
          <w:szCs w:val="24"/>
          <w:lang w:eastAsia="ru-RU"/>
        </w:rPr>
        <w:t>25 сентября</w:t>
      </w:r>
      <w:r w:rsidRPr="00914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г. №</w:t>
      </w:r>
      <w:r w:rsidR="0091438B" w:rsidRPr="00914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83</w:t>
      </w:r>
    </w:p>
    <w:p w14:paraId="17F45436" w14:textId="2121466D" w:rsidR="003907D2" w:rsidRPr="0091438B" w:rsidRDefault="00B80BF2" w:rsidP="0091438B">
      <w:pPr>
        <w:pStyle w:val="ConsPlusNormal"/>
        <w:ind w:right="63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38B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решение Совета депутатов Карталинского городского поселения от 05.10.2018 г. №116</w:t>
      </w:r>
    </w:p>
    <w:p w14:paraId="7203C9C8" w14:textId="77777777" w:rsidR="00361831" w:rsidRPr="0091438B" w:rsidRDefault="00361831" w:rsidP="00237F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34F638D" w14:textId="58CDF8BA" w:rsidR="003907D2" w:rsidRPr="0091438B" w:rsidRDefault="003907D2" w:rsidP="00237F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438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D96424" w:rsidRPr="0091438B">
        <w:rPr>
          <w:rFonts w:ascii="Times New Roman" w:hAnsi="Times New Roman" w:cs="Times New Roman"/>
          <w:sz w:val="24"/>
          <w:szCs w:val="24"/>
        </w:rPr>
        <w:t>Законами Челябинской области от 31 августа 2021 года № 394-ЗО и от 3 марта 2022 года №540-ЗО «О внесении изменений в статью 3.6 Закона Челябинской области «О противодействии коррупции в Челябинской области», Уставом Карталинского городского поселения</w:t>
      </w:r>
    </w:p>
    <w:p w14:paraId="6775043E" w14:textId="77777777" w:rsidR="00361831" w:rsidRPr="0091438B" w:rsidRDefault="00361831" w:rsidP="00237F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7AADA15" w14:textId="647DEF47" w:rsidR="003907D2" w:rsidRPr="0091438B" w:rsidRDefault="00125575" w:rsidP="00361831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438B">
        <w:rPr>
          <w:rFonts w:ascii="Times New Roman" w:hAnsi="Times New Roman" w:cs="Times New Roman"/>
          <w:b/>
          <w:bCs/>
          <w:sz w:val="24"/>
          <w:szCs w:val="24"/>
        </w:rPr>
        <w:t xml:space="preserve">Совет депутатов Карталинского городского поселения </w:t>
      </w:r>
      <w:r w:rsidR="00361831" w:rsidRPr="0091438B">
        <w:rPr>
          <w:rFonts w:ascii="Times New Roman" w:hAnsi="Times New Roman" w:cs="Times New Roman"/>
          <w:b/>
          <w:bCs/>
          <w:sz w:val="24"/>
          <w:szCs w:val="24"/>
        </w:rPr>
        <w:t xml:space="preserve">четвертого созыва </w:t>
      </w:r>
      <w:r w:rsidR="003907D2" w:rsidRPr="0091438B">
        <w:rPr>
          <w:rFonts w:ascii="Times New Roman" w:hAnsi="Times New Roman" w:cs="Times New Roman"/>
          <w:b/>
          <w:bCs/>
          <w:sz w:val="24"/>
          <w:szCs w:val="24"/>
        </w:rPr>
        <w:t>РЕШАЕТ:</w:t>
      </w:r>
    </w:p>
    <w:p w14:paraId="207D4ADF" w14:textId="77777777" w:rsidR="003907D2" w:rsidRPr="0091438B" w:rsidRDefault="003907D2" w:rsidP="00237F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B3B27B0" w14:textId="2BFB3A28" w:rsidR="003907D2" w:rsidRPr="0091438B" w:rsidRDefault="00D96424" w:rsidP="004C3AFC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38B">
        <w:rPr>
          <w:rFonts w:ascii="Times New Roman" w:hAnsi="Times New Roman" w:cs="Times New Roman"/>
          <w:sz w:val="24"/>
          <w:szCs w:val="24"/>
        </w:rPr>
        <w:t>Внести в Положение «О порядке представления и проверки достоверности  сведений о доходах, расходах, об имуществе и обязательствах имущественного характера, представляемых гражданами, претендующими на замещение муниципальной должности, и лицами, замещающими (занимающими) муниципальные должности, и комиссии по контролю за достоверностью сведений о доходах, расходах, об имуществе и обязательствах имущественного характера», утвержденное решением Совета депутатов Карталинского городского поселения от 05.10.2018 г. №116 (с</w:t>
      </w:r>
      <w:proofErr w:type="gramEnd"/>
      <w:r w:rsidRPr="0091438B">
        <w:rPr>
          <w:rFonts w:ascii="Times New Roman" w:hAnsi="Times New Roman" w:cs="Times New Roman"/>
          <w:sz w:val="24"/>
          <w:szCs w:val="24"/>
        </w:rPr>
        <w:t xml:space="preserve"> изменениями от 25.11.2019 г. №131, от 15.12.2020 г. №24, от 21.02.2023 г. №27)</w:t>
      </w:r>
      <w:r w:rsidR="00102A83" w:rsidRPr="0091438B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14:paraId="366878FC" w14:textId="77777777" w:rsidR="00B57518" w:rsidRPr="0091438B" w:rsidRDefault="00AB0305" w:rsidP="00102A83">
      <w:pPr>
        <w:pStyle w:val="ConsPlusNormal"/>
        <w:numPr>
          <w:ilvl w:val="0"/>
          <w:numId w:val="8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38B">
        <w:rPr>
          <w:rFonts w:ascii="Times New Roman" w:hAnsi="Times New Roman" w:cs="Times New Roman"/>
          <w:sz w:val="24"/>
          <w:szCs w:val="24"/>
        </w:rPr>
        <w:t>в пункте 2 подпункт 2 после слова «должности</w:t>
      </w:r>
      <w:proofErr w:type="gramStart"/>
      <w:r w:rsidRPr="0091438B">
        <w:rPr>
          <w:rFonts w:ascii="Times New Roman" w:hAnsi="Times New Roman" w:cs="Times New Roman"/>
          <w:sz w:val="24"/>
          <w:szCs w:val="24"/>
        </w:rPr>
        <w:t>,»</w:t>
      </w:r>
      <w:proofErr w:type="gramEnd"/>
      <w:r w:rsidRPr="0091438B">
        <w:rPr>
          <w:rFonts w:ascii="Times New Roman" w:hAnsi="Times New Roman" w:cs="Times New Roman"/>
          <w:sz w:val="24"/>
          <w:szCs w:val="24"/>
        </w:rPr>
        <w:t xml:space="preserve"> дополнить словами «за исключением лиц, указанных в подпункте </w:t>
      </w:r>
      <w:r w:rsidR="00B57518" w:rsidRPr="0091438B">
        <w:rPr>
          <w:rFonts w:ascii="Times New Roman" w:hAnsi="Times New Roman" w:cs="Times New Roman"/>
          <w:sz w:val="24"/>
          <w:szCs w:val="24"/>
        </w:rPr>
        <w:t>3 настоящего пункта,»;</w:t>
      </w:r>
    </w:p>
    <w:p w14:paraId="7ED78A6E" w14:textId="77777777" w:rsidR="00B57518" w:rsidRPr="0091438B" w:rsidRDefault="00B57518" w:rsidP="00102A83">
      <w:pPr>
        <w:pStyle w:val="ConsPlusNormal"/>
        <w:numPr>
          <w:ilvl w:val="0"/>
          <w:numId w:val="8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38B">
        <w:rPr>
          <w:rFonts w:ascii="Times New Roman" w:hAnsi="Times New Roman" w:cs="Times New Roman"/>
          <w:sz w:val="24"/>
          <w:szCs w:val="24"/>
        </w:rPr>
        <w:t>дополнить пунктом 3 следующего содержания:</w:t>
      </w:r>
    </w:p>
    <w:p w14:paraId="58C77B01" w14:textId="413E5F2C" w:rsidR="00AB0305" w:rsidRPr="0091438B" w:rsidRDefault="00B57518" w:rsidP="00B57518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38B">
        <w:rPr>
          <w:rFonts w:ascii="Times New Roman" w:hAnsi="Times New Roman" w:cs="Times New Roman"/>
          <w:sz w:val="24"/>
          <w:szCs w:val="24"/>
        </w:rPr>
        <w:t xml:space="preserve">«3) лицами, замещающими муниципальные должности депутатов </w:t>
      </w:r>
      <w:r w:rsidR="00DB304B" w:rsidRPr="0091438B">
        <w:rPr>
          <w:rFonts w:ascii="Times New Roman" w:hAnsi="Times New Roman" w:cs="Times New Roman"/>
          <w:sz w:val="24"/>
          <w:szCs w:val="24"/>
        </w:rPr>
        <w:t xml:space="preserve">Совета депутатов Карталинского </w:t>
      </w:r>
      <w:r w:rsidR="00514E96" w:rsidRPr="0091438B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DB304B" w:rsidRPr="0091438B">
        <w:rPr>
          <w:rFonts w:ascii="Times New Roman" w:hAnsi="Times New Roman" w:cs="Times New Roman"/>
          <w:sz w:val="24"/>
          <w:szCs w:val="24"/>
        </w:rPr>
        <w:t xml:space="preserve"> </w:t>
      </w:r>
      <w:r w:rsidRPr="0091438B">
        <w:rPr>
          <w:rFonts w:ascii="Times New Roman" w:hAnsi="Times New Roman" w:cs="Times New Roman"/>
          <w:sz w:val="24"/>
          <w:szCs w:val="24"/>
        </w:rPr>
        <w:t>и осуществляющими свои полномочия на непостоянной основе, - в течение четырех месяцев со дня избрания депутатами, передачи им вакантных депутатских мандатов, а также не позднее 30 апреля каждого года, следующего за годом совершения сделок, предусмотренных частью 1 статьи 3 Федерального закона от 03 декабря 2012 года № 230-ФЗ «О контроле за</w:t>
      </w:r>
      <w:proofErr w:type="gramEnd"/>
      <w:r w:rsidRPr="0091438B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доходам»</w:t>
      </w:r>
      <w:proofErr w:type="gramStart"/>
      <w:r w:rsidRPr="0091438B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Pr="0091438B">
        <w:rPr>
          <w:rFonts w:ascii="Times New Roman" w:hAnsi="Times New Roman" w:cs="Times New Roman"/>
          <w:sz w:val="24"/>
          <w:szCs w:val="24"/>
        </w:rPr>
        <w:t>;</w:t>
      </w:r>
    </w:p>
    <w:p w14:paraId="01FF93C1" w14:textId="52A9D7C5" w:rsidR="00102A83" w:rsidRPr="0091438B" w:rsidRDefault="00102A83" w:rsidP="00102A83">
      <w:pPr>
        <w:pStyle w:val="ConsPlusNormal"/>
        <w:numPr>
          <w:ilvl w:val="0"/>
          <w:numId w:val="8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38B">
        <w:rPr>
          <w:rFonts w:ascii="Times New Roman" w:hAnsi="Times New Roman" w:cs="Times New Roman"/>
          <w:sz w:val="24"/>
          <w:szCs w:val="24"/>
        </w:rPr>
        <w:t>в пункте 3 абзаце третьем слова «государственной службы Правительства Челябинской области» заменить словами «по профилактике коррупционных и иных правонарушений в Челябинской области»;</w:t>
      </w:r>
    </w:p>
    <w:p w14:paraId="0EADDC5E" w14:textId="16A8D3AB" w:rsidR="00B57518" w:rsidRPr="0091438B" w:rsidRDefault="00B57518" w:rsidP="00514E96">
      <w:pPr>
        <w:pStyle w:val="ConsPlusNormal"/>
        <w:numPr>
          <w:ilvl w:val="0"/>
          <w:numId w:val="8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38B">
        <w:rPr>
          <w:rFonts w:ascii="Times New Roman" w:hAnsi="Times New Roman" w:cs="Times New Roman"/>
          <w:sz w:val="24"/>
          <w:szCs w:val="24"/>
        </w:rPr>
        <w:t xml:space="preserve">пункт 3 дополнить абзацами </w:t>
      </w:r>
      <w:r w:rsidR="0085796A" w:rsidRPr="0091438B">
        <w:rPr>
          <w:rFonts w:ascii="Times New Roman" w:hAnsi="Times New Roman" w:cs="Times New Roman"/>
          <w:sz w:val="24"/>
          <w:szCs w:val="24"/>
        </w:rPr>
        <w:t>четвертым</w:t>
      </w:r>
      <w:r w:rsidRPr="0091438B">
        <w:rPr>
          <w:rFonts w:ascii="Times New Roman" w:hAnsi="Times New Roman" w:cs="Times New Roman"/>
          <w:sz w:val="24"/>
          <w:szCs w:val="24"/>
        </w:rPr>
        <w:t xml:space="preserve"> и </w:t>
      </w:r>
      <w:r w:rsidR="0085796A" w:rsidRPr="0091438B">
        <w:rPr>
          <w:rFonts w:ascii="Times New Roman" w:hAnsi="Times New Roman" w:cs="Times New Roman"/>
          <w:sz w:val="24"/>
          <w:szCs w:val="24"/>
        </w:rPr>
        <w:t>пятым</w:t>
      </w:r>
      <w:r w:rsidRPr="0091438B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14:paraId="53662666" w14:textId="77777777" w:rsidR="00B57518" w:rsidRPr="0091438B" w:rsidRDefault="00B57518" w:rsidP="00B5751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38B">
        <w:rPr>
          <w:rFonts w:ascii="Times New Roman" w:hAnsi="Times New Roman" w:cs="Times New Roman"/>
          <w:sz w:val="24"/>
          <w:szCs w:val="24"/>
        </w:rPr>
        <w:t>«В случае</w:t>
      </w:r>
      <w:proofErr w:type="gramStart"/>
      <w:r w:rsidRPr="0091438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1438B">
        <w:rPr>
          <w:rFonts w:ascii="Times New Roman" w:hAnsi="Times New Roman" w:cs="Times New Roman"/>
          <w:sz w:val="24"/>
          <w:szCs w:val="24"/>
        </w:rPr>
        <w:t xml:space="preserve"> если лица, указанные в подпункте 3 пункта 2 настоящего  Положения, в течение отчетного периода не совершали сделки, предусмотренные частью 1 статьи 3 Федерального закона от 03 декабря 2012 года № 230-ФЗ «О контроле за соответствием </w:t>
      </w:r>
      <w:r w:rsidRPr="0091438B">
        <w:rPr>
          <w:rFonts w:ascii="Times New Roman" w:hAnsi="Times New Roman" w:cs="Times New Roman"/>
          <w:sz w:val="24"/>
          <w:szCs w:val="24"/>
        </w:rPr>
        <w:lastRenderedPageBreak/>
        <w:t>расходов лиц, замещающих государственные должности, и иных лиц их доходам», данные лица направляют в Комиссию, в срок до 30 апреля года, следующего за отчетным, информацию об этом в письменной форме.</w:t>
      </w:r>
    </w:p>
    <w:p w14:paraId="70030A5D" w14:textId="6EC33F74" w:rsidR="00B57518" w:rsidRPr="0091438B" w:rsidRDefault="00B57518" w:rsidP="00B5751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38B">
        <w:rPr>
          <w:rFonts w:ascii="Times New Roman" w:hAnsi="Times New Roman" w:cs="Times New Roman"/>
          <w:sz w:val="24"/>
          <w:szCs w:val="24"/>
        </w:rPr>
        <w:t>Для представления Губернатору Челябинской области информация, указанная в абзаце шестом настоящего пункта, направляется Комиссией, в Управление по профилактике коррупционных и иных правонарушений в Челябинской области не позднее трех рабочих дней после окончания срока, указанного в абзаце шестом настоящего пункта</w:t>
      </w:r>
      <w:proofErr w:type="gramStart"/>
      <w:r w:rsidRPr="0091438B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14:paraId="1F9F617C" w14:textId="5E92EC84" w:rsidR="00102A83" w:rsidRPr="0091438B" w:rsidRDefault="003622A7" w:rsidP="00102A83">
      <w:pPr>
        <w:pStyle w:val="ConsPlusNormal"/>
        <w:numPr>
          <w:ilvl w:val="0"/>
          <w:numId w:val="8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38B">
        <w:rPr>
          <w:rFonts w:ascii="Times New Roman" w:hAnsi="Times New Roman" w:cs="Times New Roman"/>
          <w:sz w:val="24"/>
          <w:szCs w:val="24"/>
        </w:rPr>
        <w:t xml:space="preserve">первое предложение </w:t>
      </w:r>
      <w:r w:rsidR="008551A0" w:rsidRPr="0091438B">
        <w:rPr>
          <w:rFonts w:ascii="Times New Roman" w:hAnsi="Times New Roman" w:cs="Times New Roman"/>
          <w:sz w:val="24"/>
          <w:szCs w:val="24"/>
        </w:rPr>
        <w:t>абзаца первого пункта 6 изложить в следующей редакции:</w:t>
      </w:r>
    </w:p>
    <w:p w14:paraId="20992BD6" w14:textId="6D52E319" w:rsidR="008551A0" w:rsidRPr="0091438B" w:rsidRDefault="008551A0" w:rsidP="008551A0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38B">
        <w:rPr>
          <w:rFonts w:ascii="Times New Roman" w:hAnsi="Times New Roman" w:cs="Times New Roman"/>
          <w:sz w:val="24"/>
          <w:szCs w:val="24"/>
        </w:rPr>
        <w:t>«В случае</w:t>
      </w:r>
      <w:proofErr w:type="gramStart"/>
      <w:r w:rsidRPr="0091438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1438B">
        <w:rPr>
          <w:rFonts w:ascii="Times New Roman" w:hAnsi="Times New Roman" w:cs="Times New Roman"/>
          <w:sz w:val="24"/>
          <w:szCs w:val="24"/>
        </w:rPr>
        <w:t xml:space="preserve"> если гражданин, претендующий на замещение муниципальной должности,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сведения, либо имеются ошибки, он вправе представить уточненные сведения о доходах, об имуществе и обязательствах имущественного характера в порядке, установленном настоящим Положением.»;</w:t>
      </w:r>
    </w:p>
    <w:p w14:paraId="6794EFF2" w14:textId="77777777" w:rsidR="00B57518" w:rsidRPr="0091438B" w:rsidRDefault="00B57518" w:rsidP="00B57518">
      <w:pPr>
        <w:pStyle w:val="ConsPlusNormal"/>
        <w:numPr>
          <w:ilvl w:val="0"/>
          <w:numId w:val="8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1438B">
        <w:rPr>
          <w:rFonts w:ascii="Times New Roman" w:hAnsi="Times New Roman" w:cs="Times New Roman"/>
          <w:sz w:val="24"/>
          <w:szCs w:val="24"/>
        </w:rPr>
        <w:t>пункт 7 изложить в следующей редакции:</w:t>
      </w:r>
    </w:p>
    <w:p w14:paraId="0A3B367E" w14:textId="6E9E1F1A" w:rsidR="00C00248" w:rsidRPr="0091438B" w:rsidRDefault="00B57518" w:rsidP="000D617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38B">
        <w:rPr>
          <w:rFonts w:ascii="Times New Roman" w:hAnsi="Times New Roman" w:cs="Times New Roman"/>
          <w:sz w:val="24"/>
          <w:szCs w:val="24"/>
        </w:rPr>
        <w:t xml:space="preserve">«7. </w:t>
      </w:r>
      <w:proofErr w:type="gramStart"/>
      <w:r w:rsidRPr="0091438B">
        <w:rPr>
          <w:rFonts w:ascii="Times New Roman" w:hAnsi="Times New Roman" w:cs="Times New Roman"/>
          <w:sz w:val="24"/>
          <w:szCs w:val="24"/>
        </w:rPr>
        <w:t xml:space="preserve">Комиссия в течение четырнадцати рабочих дней со дня окончания соответствующих сроков, установленных пунктом 2 настоящего Положения, размещает в информационно-телекоммуникационной сети «Интернет» на официальных сайтах органов местного самоуправления обобщенную информацию об исполнении (ненадлежащем исполнении) лицами, замещающими муниципальные должности депутатов </w:t>
      </w:r>
      <w:r w:rsidR="00BE5C90" w:rsidRPr="0091438B">
        <w:rPr>
          <w:rFonts w:ascii="Times New Roman" w:hAnsi="Times New Roman" w:cs="Times New Roman"/>
          <w:sz w:val="24"/>
          <w:szCs w:val="24"/>
        </w:rPr>
        <w:t>Совета депутатов Карталинского городского поселения</w:t>
      </w:r>
      <w:r w:rsidRPr="0091438B">
        <w:rPr>
          <w:rFonts w:ascii="Times New Roman" w:hAnsi="Times New Roman" w:cs="Times New Roman"/>
          <w:sz w:val="24"/>
          <w:szCs w:val="24"/>
        </w:rPr>
        <w:t>, обязанности представить сведения о доходах, расходах, об имуществе и обязательствах имущественного характера (при условии отсутствия в такой</w:t>
      </w:r>
      <w:proofErr w:type="gramEnd"/>
      <w:r w:rsidRPr="0091438B">
        <w:rPr>
          <w:rFonts w:ascii="Times New Roman" w:hAnsi="Times New Roman" w:cs="Times New Roman"/>
          <w:sz w:val="24"/>
          <w:szCs w:val="24"/>
        </w:rPr>
        <w:t xml:space="preserve">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</w:t>
      </w:r>
      <w:proofErr w:type="gramStart"/>
      <w:r w:rsidRPr="0091438B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Pr="0091438B">
        <w:rPr>
          <w:rFonts w:ascii="Times New Roman" w:hAnsi="Times New Roman" w:cs="Times New Roman"/>
          <w:sz w:val="24"/>
          <w:szCs w:val="24"/>
        </w:rPr>
        <w:t>;</w:t>
      </w:r>
    </w:p>
    <w:p w14:paraId="5D23BDC6" w14:textId="29629EB1" w:rsidR="006210D2" w:rsidRPr="0091438B" w:rsidRDefault="008551A0" w:rsidP="00C00248">
      <w:pPr>
        <w:pStyle w:val="ConsPlusNormal"/>
        <w:numPr>
          <w:ilvl w:val="0"/>
          <w:numId w:val="8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38B">
        <w:rPr>
          <w:rFonts w:ascii="Times New Roman" w:hAnsi="Times New Roman" w:cs="Times New Roman"/>
          <w:sz w:val="24"/>
          <w:szCs w:val="24"/>
        </w:rPr>
        <w:t>в пункте 9 абзаце первом слова «оформленная» добавить словами «на имя Губернатора Челябинской области»;</w:t>
      </w:r>
    </w:p>
    <w:p w14:paraId="562E3402" w14:textId="0368F4C0" w:rsidR="00B57518" w:rsidRPr="0091438B" w:rsidRDefault="00B57518" w:rsidP="00B57518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143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</w:t>
      </w:r>
      <w:r w:rsidRPr="00914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</w:t>
      </w:r>
      <w:r w:rsidR="0085796A" w:rsidRPr="0091438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14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9 изложить в следующей редакции:</w:t>
      </w:r>
    </w:p>
    <w:p w14:paraId="6B727AA7" w14:textId="259D6267" w:rsidR="00B57518" w:rsidRPr="0091438B" w:rsidRDefault="00B57518" w:rsidP="00B5751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438B">
        <w:rPr>
          <w:rFonts w:ascii="Times New Roman" w:eastAsia="Times New Roman" w:hAnsi="Times New Roman" w:cs="Times New Roman"/>
          <w:sz w:val="24"/>
          <w:szCs w:val="24"/>
          <w:lang w:eastAsia="ru-RU"/>
        </w:rPr>
        <w:t>«2) несоблюдении лицом, замещающим (занимающим) муниципальную должность,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</w:t>
      </w:r>
      <w:proofErr w:type="gramEnd"/>
      <w:r w:rsidRPr="00914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Start"/>
      <w:r w:rsidRPr="0091438B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proofErr w:type="gramEnd"/>
      <w:r w:rsidRPr="009143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F61D99F" w14:textId="6C41A7CE" w:rsidR="006210D2" w:rsidRPr="0091438B" w:rsidRDefault="008551A0" w:rsidP="006210D2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38B">
        <w:rPr>
          <w:rFonts w:ascii="Times New Roman" w:hAnsi="Times New Roman" w:cs="Times New Roman"/>
          <w:sz w:val="24"/>
          <w:szCs w:val="24"/>
        </w:rPr>
        <w:t xml:space="preserve">в пункте 13 абзаце первом </w:t>
      </w:r>
      <w:r w:rsidR="006210D2" w:rsidRPr="0091438B">
        <w:rPr>
          <w:rFonts w:ascii="Times New Roman" w:hAnsi="Times New Roman" w:cs="Times New Roman"/>
          <w:sz w:val="24"/>
          <w:szCs w:val="24"/>
        </w:rPr>
        <w:t>слова «государственной службы Правительства Челябинской области» заменить словами «по профилактике коррупционных и иных правонарушений в Челябинской области»;</w:t>
      </w:r>
    </w:p>
    <w:p w14:paraId="0A887A7E" w14:textId="7A96EEA2" w:rsidR="006210D2" w:rsidRPr="0091438B" w:rsidRDefault="006210D2" w:rsidP="006210D2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38B">
        <w:rPr>
          <w:rFonts w:ascii="Times New Roman" w:hAnsi="Times New Roman" w:cs="Times New Roman"/>
          <w:sz w:val="24"/>
          <w:szCs w:val="24"/>
        </w:rPr>
        <w:t>в пункте 14 слова «государственной службы Правительства Челябинской области» заменить словами «по профилактике коррупционных и иных правонарушений в Челябинской области</w:t>
      </w:r>
      <w:proofErr w:type="gramStart"/>
      <w:r w:rsidRPr="0091438B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14:paraId="140160B2" w14:textId="67E2D155" w:rsidR="000912B5" w:rsidRPr="0091438B" w:rsidRDefault="000912B5" w:rsidP="000D617A">
      <w:pPr>
        <w:pStyle w:val="ConsPlusNormal"/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38B">
        <w:rPr>
          <w:rFonts w:ascii="Times New Roman" w:hAnsi="Times New Roman" w:cs="Times New Roman"/>
          <w:sz w:val="24"/>
          <w:szCs w:val="24"/>
        </w:rPr>
        <w:t>дополнить пунктом 15.1 следующего содержания:</w:t>
      </w:r>
    </w:p>
    <w:p w14:paraId="347CB71F" w14:textId="22252DF4" w:rsidR="000912B5" w:rsidRPr="0091438B" w:rsidRDefault="000912B5" w:rsidP="00D36B3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38B">
        <w:rPr>
          <w:rFonts w:ascii="Times New Roman" w:hAnsi="Times New Roman" w:cs="Times New Roman"/>
          <w:sz w:val="24"/>
          <w:szCs w:val="24"/>
        </w:rPr>
        <w:t xml:space="preserve">«15.1. </w:t>
      </w:r>
      <w:proofErr w:type="gramStart"/>
      <w:r w:rsidRPr="0091438B">
        <w:rPr>
          <w:rFonts w:ascii="Times New Roman" w:hAnsi="Times New Roman" w:cs="Times New Roman"/>
          <w:sz w:val="24"/>
          <w:szCs w:val="24"/>
        </w:rPr>
        <w:t xml:space="preserve">При выявлении в результате проверки достоверности и полноты </w:t>
      </w:r>
      <w:r w:rsidR="00D36B3A" w:rsidRPr="0091438B">
        <w:rPr>
          <w:rFonts w:ascii="Times New Roman" w:hAnsi="Times New Roman" w:cs="Times New Roman"/>
          <w:sz w:val="24"/>
          <w:szCs w:val="24"/>
        </w:rPr>
        <w:t xml:space="preserve">сведений о доходах, расходах, об имуществе и обязательствах имущественного характера, проведенной в соответствии с пунктом 8 настоящего Положения, фактов представления депутатом, недостоверных или неполных сведений, если искажение этих сведений является несущественным, Губернатор Челябинской области обращается в орган местного самоуправления, уполномоченный  принимать соответствующее решение, с заявлением о применении к депутату мер ответственности, </w:t>
      </w:r>
      <w:r w:rsidR="00871E3E" w:rsidRPr="0091438B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="00871E3E" w:rsidRPr="0091438B">
        <w:rPr>
          <w:rFonts w:ascii="Times New Roman" w:hAnsi="Times New Roman" w:cs="Times New Roman"/>
          <w:sz w:val="24"/>
          <w:szCs w:val="24"/>
        </w:rPr>
        <w:t xml:space="preserve"> частью 7.3-1 статьи 40 </w:t>
      </w:r>
      <w:r w:rsidR="00871E3E" w:rsidRPr="0091438B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Федерального закона </w:t>
      </w:r>
      <w:r w:rsidR="00B57518" w:rsidRPr="0091438B">
        <w:rPr>
          <w:rFonts w:ascii="Times New Roman" w:hAnsi="Times New Roman" w:cs="Times New Roman"/>
          <w:sz w:val="24"/>
          <w:szCs w:val="24"/>
        </w:rPr>
        <w:t xml:space="preserve">от 6 октября 2003 года № 131-ФЗ </w:t>
      </w:r>
      <w:r w:rsidR="00871E3E" w:rsidRPr="0091438B">
        <w:rPr>
          <w:rFonts w:ascii="Times New Roman" w:hAnsi="Times New Roman" w:cs="Times New Roman"/>
          <w:sz w:val="24"/>
          <w:szCs w:val="24"/>
        </w:rPr>
        <w:t>«Об общих принципах организации местного самоуправления в Российской Федерации».</w:t>
      </w:r>
    </w:p>
    <w:p w14:paraId="292DADF0" w14:textId="2839921C" w:rsidR="004E08F8" w:rsidRPr="0091438B" w:rsidRDefault="004E08F8" w:rsidP="00D36B3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38B">
        <w:rPr>
          <w:rFonts w:ascii="Times New Roman" w:hAnsi="Times New Roman" w:cs="Times New Roman"/>
          <w:sz w:val="24"/>
          <w:szCs w:val="24"/>
        </w:rPr>
        <w:t xml:space="preserve">Вопрос о применении к депутату мер ответственности, предусмотренных частью 7.3-1 статьи 40 Федерального закона </w:t>
      </w:r>
      <w:r w:rsidR="00B57518" w:rsidRPr="0091438B">
        <w:rPr>
          <w:rFonts w:ascii="Times New Roman" w:hAnsi="Times New Roman" w:cs="Times New Roman"/>
          <w:sz w:val="24"/>
          <w:szCs w:val="24"/>
        </w:rPr>
        <w:t xml:space="preserve">от 6 октября 2003 года № 131-ФЗ </w:t>
      </w:r>
      <w:r w:rsidRPr="0091438B">
        <w:rPr>
          <w:rFonts w:ascii="Times New Roman" w:hAnsi="Times New Roman" w:cs="Times New Roman"/>
          <w:sz w:val="24"/>
          <w:szCs w:val="24"/>
        </w:rPr>
        <w:t>«Об общих принципах организации местного самоуправления в Российской Федерации», рассматривается Комиссией.</w:t>
      </w:r>
    </w:p>
    <w:p w14:paraId="78DAA985" w14:textId="43A6F56B" w:rsidR="004E08F8" w:rsidRPr="0091438B" w:rsidRDefault="004E08F8" w:rsidP="00D36B3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38B">
        <w:rPr>
          <w:rFonts w:ascii="Times New Roman" w:hAnsi="Times New Roman" w:cs="Times New Roman"/>
          <w:sz w:val="24"/>
          <w:szCs w:val="24"/>
        </w:rPr>
        <w:t xml:space="preserve">Комиссия рассматривает все обстоятельства, являющиеся основанием для применения мер ответственности, предусмотренных частью 7.3-1 статьи 40 Федерального закона </w:t>
      </w:r>
      <w:r w:rsidR="000D617A" w:rsidRPr="0091438B">
        <w:rPr>
          <w:rFonts w:ascii="Times New Roman" w:hAnsi="Times New Roman" w:cs="Times New Roman"/>
          <w:sz w:val="24"/>
          <w:szCs w:val="24"/>
        </w:rPr>
        <w:t xml:space="preserve">от 6 октября 2003 года № 131-ФЗ </w:t>
      </w:r>
      <w:r w:rsidRPr="0091438B">
        <w:rPr>
          <w:rFonts w:ascii="Times New Roman" w:hAnsi="Times New Roman" w:cs="Times New Roman"/>
          <w:sz w:val="24"/>
          <w:szCs w:val="24"/>
        </w:rPr>
        <w:t xml:space="preserve">«Об общих принципах организации местного самоуправления в Российской Федерации», к депутату, и направляет рекомендации органу местного самоуправления, </w:t>
      </w:r>
      <w:r w:rsidR="00C0141C" w:rsidRPr="0091438B">
        <w:rPr>
          <w:rFonts w:ascii="Times New Roman" w:hAnsi="Times New Roman" w:cs="Times New Roman"/>
          <w:sz w:val="24"/>
          <w:szCs w:val="24"/>
        </w:rPr>
        <w:t>уполномоченному принимать соответствующее решение.</w:t>
      </w:r>
    </w:p>
    <w:p w14:paraId="585211D9" w14:textId="7721DB04" w:rsidR="00C0141C" w:rsidRPr="0091438B" w:rsidRDefault="00C0141C" w:rsidP="00D36B3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38B">
        <w:rPr>
          <w:rFonts w:ascii="Times New Roman" w:hAnsi="Times New Roman" w:cs="Times New Roman"/>
          <w:sz w:val="24"/>
          <w:szCs w:val="24"/>
        </w:rPr>
        <w:t xml:space="preserve">Решение о применении к депутату одной из мер ответственности, предусмотренных частью 7.3-1 статьи 40 Федерального закона </w:t>
      </w:r>
      <w:r w:rsidR="000D617A" w:rsidRPr="0091438B">
        <w:rPr>
          <w:rFonts w:ascii="Times New Roman" w:hAnsi="Times New Roman" w:cs="Times New Roman"/>
          <w:sz w:val="24"/>
          <w:szCs w:val="24"/>
        </w:rPr>
        <w:t xml:space="preserve">от 6 октября 2003 года № 131-ФЗ </w:t>
      </w:r>
      <w:r w:rsidRPr="0091438B">
        <w:rPr>
          <w:rFonts w:ascii="Times New Roman" w:hAnsi="Times New Roman" w:cs="Times New Roman"/>
          <w:sz w:val="24"/>
          <w:szCs w:val="24"/>
        </w:rPr>
        <w:t xml:space="preserve">«Об общих принципах организации местного </w:t>
      </w:r>
      <w:r w:rsidR="00AD567C" w:rsidRPr="0091438B">
        <w:rPr>
          <w:rFonts w:ascii="Times New Roman" w:hAnsi="Times New Roman" w:cs="Times New Roman"/>
          <w:sz w:val="24"/>
          <w:szCs w:val="24"/>
        </w:rPr>
        <w:t>самоуправления в Российской Федерации», принимается соответствующим органом местного самоуправления не позднее трех месяцев со дня поступления заявления Губернатора Челябинской области</w:t>
      </w:r>
      <w:proofErr w:type="gramStart"/>
      <w:r w:rsidR="00AD567C" w:rsidRPr="0091438B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14:paraId="5CDEDCEB" w14:textId="7565AA9A" w:rsidR="00AD567C" w:rsidRPr="0091438B" w:rsidRDefault="00AD567C" w:rsidP="000D617A">
      <w:pPr>
        <w:pStyle w:val="ConsPlusNormal"/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38B">
        <w:rPr>
          <w:rFonts w:ascii="Times New Roman" w:hAnsi="Times New Roman" w:cs="Times New Roman"/>
          <w:sz w:val="24"/>
          <w:szCs w:val="24"/>
        </w:rPr>
        <w:t>пункт 16 изложить в следующей редакции:</w:t>
      </w:r>
    </w:p>
    <w:p w14:paraId="5F8F0EC2" w14:textId="4E509353" w:rsidR="00AD567C" w:rsidRPr="0091438B" w:rsidRDefault="00AD567C" w:rsidP="00AD567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38B">
        <w:rPr>
          <w:rFonts w:ascii="Times New Roman" w:hAnsi="Times New Roman" w:cs="Times New Roman"/>
          <w:sz w:val="24"/>
          <w:szCs w:val="24"/>
        </w:rPr>
        <w:t xml:space="preserve">«16. </w:t>
      </w:r>
      <w:proofErr w:type="gramStart"/>
      <w:r w:rsidRPr="0091438B">
        <w:rPr>
          <w:rFonts w:ascii="Times New Roman" w:hAnsi="Times New Roman" w:cs="Times New Roman"/>
          <w:sz w:val="24"/>
          <w:szCs w:val="24"/>
        </w:rPr>
        <w:t xml:space="preserve">Материалы проверки достоверности и полноты сведений о доходах, расходах, об имуществе и обязательствах имущественного </w:t>
      </w:r>
      <w:r w:rsidR="00555091" w:rsidRPr="0091438B">
        <w:rPr>
          <w:rFonts w:ascii="Times New Roman" w:hAnsi="Times New Roman" w:cs="Times New Roman"/>
          <w:sz w:val="24"/>
          <w:szCs w:val="24"/>
        </w:rPr>
        <w:t>характера, проведенной в соответствии с пунктом 5 настоящей статьи, хранятся в течение трех лет со дня окончания в Управлении по профилактике коррупционных и иных правонарушений в Челябинской области, после чего подлежат уничтожению в установленном порядке либо передаются в архив.»</w:t>
      </w:r>
      <w:r w:rsidR="000D617A" w:rsidRPr="0091438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98B7B7F" w14:textId="493536FD" w:rsidR="000D617A" w:rsidRPr="0091438B" w:rsidRDefault="000D617A" w:rsidP="000D617A">
      <w:pPr>
        <w:pStyle w:val="ConsPlusNormal"/>
        <w:numPr>
          <w:ilvl w:val="0"/>
          <w:numId w:val="8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1438B">
        <w:rPr>
          <w:rFonts w:ascii="Times New Roman" w:hAnsi="Times New Roman" w:cs="Times New Roman"/>
          <w:sz w:val="24"/>
          <w:szCs w:val="24"/>
        </w:rPr>
        <w:t>подпункт 2 пункта 18 изложить в следующей редакции:</w:t>
      </w:r>
    </w:p>
    <w:p w14:paraId="592B6727" w14:textId="5E6B0B93" w:rsidR="000D617A" w:rsidRPr="0091438B" w:rsidRDefault="000D617A" w:rsidP="000D617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38B">
        <w:rPr>
          <w:rFonts w:ascii="Times New Roman" w:hAnsi="Times New Roman" w:cs="Times New Roman"/>
          <w:sz w:val="24"/>
          <w:szCs w:val="24"/>
        </w:rPr>
        <w:t>«2) соблюдения лицами, замещающими (занимающими) муниципальные должности,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</w:t>
      </w:r>
      <w:proofErr w:type="gramEnd"/>
      <w:r w:rsidRPr="0091438B">
        <w:rPr>
          <w:rFonts w:ascii="Times New Roman" w:hAnsi="Times New Roman" w:cs="Times New Roman"/>
          <w:sz w:val="24"/>
          <w:szCs w:val="24"/>
        </w:rPr>
        <w:t xml:space="preserve">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Start"/>
      <w:r w:rsidRPr="0091438B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="00650815" w:rsidRPr="0091438B">
        <w:rPr>
          <w:rFonts w:ascii="Times New Roman" w:hAnsi="Times New Roman" w:cs="Times New Roman"/>
          <w:sz w:val="24"/>
          <w:szCs w:val="24"/>
        </w:rPr>
        <w:t>;</w:t>
      </w:r>
    </w:p>
    <w:p w14:paraId="032FDDB5" w14:textId="1BB43E98" w:rsidR="00650815" w:rsidRPr="0091438B" w:rsidRDefault="00650815" w:rsidP="00650815">
      <w:pPr>
        <w:pStyle w:val="ConsPlusNormal"/>
        <w:numPr>
          <w:ilvl w:val="0"/>
          <w:numId w:val="8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38B">
        <w:rPr>
          <w:rFonts w:ascii="Times New Roman" w:hAnsi="Times New Roman" w:cs="Times New Roman"/>
          <w:sz w:val="24"/>
          <w:szCs w:val="24"/>
        </w:rPr>
        <w:t>в приложении к Положению состав комиссии по контролю за достоверностью сведений о доходах</w:t>
      </w:r>
      <w:proofErr w:type="gramEnd"/>
      <w:r w:rsidRPr="0091438B"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изложить в следующей редакции:</w:t>
      </w:r>
    </w:p>
    <w:p w14:paraId="696725D5" w14:textId="77777777" w:rsidR="00650815" w:rsidRPr="0091438B" w:rsidRDefault="00650815" w:rsidP="00650815">
      <w:pPr>
        <w:pStyle w:val="ConsPlusNormal"/>
        <w:tabs>
          <w:tab w:val="left" w:pos="709"/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1438B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14:paraId="50D30E6E" w14:textId="7E02C0A0" w:rsidR="00650815" w:rsidRPr="0091438B" w:rsidRDefault="00650815" w:rsidP="0065081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38B">
        <w:rPr>
          <w:rFonts w:ascii="Times New Roman" w:hAnsi="Times New Roman" w:cs="Times New Roman"/>
          <w:sz w:val="24"/>
          <w:szCs w:val="24"/>
        </w:rPr>
        <w:t>Протасова Елена Васильевна – председатель Совета депутатов Карталинского городского поселения;</w:t>
      </w:r>
    </w:p>
    <w:p w14:paraId="2CB25882" w14:textId="03B85858" w:rsidR="00650815" w:rsidRPr="0091438B" w:rsidRDefault="00650815" w:rsidP="00650815">
      <w:pPr>
        <w:pStyle w:val="ConsPlusNormal"/>
        <w:tabs>
          <w:tab w:val="left" w:pos="709"/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1438B">
        <w:rPr>
          <w:rFonts w:ascii="Times New Roman" w:hAnsi="Times New Roman" w:cs="Times New Roman"/>
          <w:sz w:val="24"/>
          <w:szCs w:val="24"/>
        </w:rPr>
        <w:t>Заместитель председателя:</w:t>
      </w:r>
    </w:p>
    <w:p w14:paraId="755D1392" w14:textId="09DA1DDE" w:rsidR="00650815" w:rsidRPr="0091438B" w:rsidRDefault="00650815" w:rsidP="0065081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38B">
        <w:rPr>
          <w:rFonts w:ascii="Times New Roman" w:hAnsi="Times New Roman" w:cs="Times New Roman"/>
          <w:sz w:val="24"/>
          <w:szCs w:val="24"/>
        </w:rPr>
        <w:t>Дубровина Фарида Аминшаевна – заместитель председателя Совета депутатов Карталинского городского поселения;</w:t>
      </w:r>
    </w:p>
    <w:p w14:paraId="2996BCC3" w14:textId="77777777" w:rsidR="006410DD" w:rsidRPr="0091438B" w:rsidRDefault="006410DD" w:rsidP="006410DD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38B">
        <w:rPr>
          <w:rFonts w:ascii="Times New Roman" w:hAnsi="Times New Roman" w:cs="Times New Roman"/>
          <w:sz w:val="24"/>
          <w:szCs w:val="24"/>
        </w:rPr>
        <w:t>Члены комиссии:</w:t>
      </w:r>
    </w:p>
    <w:p w14:paraId="24F1D61E" w14:textId="77777777" w:rsidR="006410DD" w:rsidRPr="0091438B" w:rsidRDefault="006410DD" w:rsidP="006410DD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38B">
        <w:rPr>
          <w:rFonts w:ascii="Times New Roman" w:hAnsi="Times New Roman" w:cs="Times New Roman"/>
          <w:sz w:val="24"/>
          <w:szCs w:val="24"/>
        </w:rPr>
        <w:t>Павлов Денис Александрович – депутат Совета депутатов Карталинского городского поселения;</w:t>
      </w:r>
    </w:p>
    <w:p w14:paraId="0CD06269" w14:textId="77777777" w:rsidR="006410DD" w:rsidRPr="0091438B" w:rsidRDefault="006410DD" w:rsidP="006410DD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38B">
        <w:rPr>
          <w:rFonts w:ascii="Times New Roman" w:hAnsi="Times New Roman" w:cs="Times New Roman"/>
          <w:sz w:val="24"/>
          <w:szCs w:val="24"/>
        </w:rPr>
        <w:t>Усольцев Михаил Алексеевич – депутат Совета депутатов Карталинского городского поселения;</w:t>
      </w:r>
    </w:p>
    <w:p w14:paraId="610ED4B6" w14:textId="030F505D" w:rsidR="006410DD" w:rsidRPr="0091438B" w:rsidRDefault="006410DD" w:rsidP="006410DD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38B">
        <w:rPr>
          <w:rFonts w:ascii="Times New Roman" w:hAnsi="Times New Roman" w:cs="Times New Roman"/>
          <w:sz w:val="24"/>
          <w:szCs w:val="24"/>
        </w:rPr>
        <w:t>Сергеева Наталья Александровна – депутат Совета депутатов Карталинского городского поселения;</w:t>
      </w:r>
    </w:p>
    <w:p w14:paraId="7D8ABA9A" w14:textId="50D41FF2" w:rsidR="006410DD" w:rsidRPr="0091438B" w:rsidRDefault="006410DD" w:rsidP="006410DD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38B">
        <w:rPr>
          <w:rFonts w:ascii="Times New Roman" w:hAnsi="Times New Roman" w:cs="Times New Roman"/>
          <w:sz w:val="24"/>
          <w:szCs w:val="24"/>
        </w:rPr>
        <w:t>Базаева Светлана Владимировна – депутат Совета депутатов Карталинского городского поселения;</w:t>
      </w:r>
    </w:p>
    <w:p w14:paraId="34151C5A" w14:textId="384FB7A9" w:rsidR="006410DD" w:rsidRPr="0091438B" w:rsidRDefault="006410DD" w:rsidP="006410DD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38B">
        <w:rPr>
          <w:rFonts w:ascii="Times New Roman" w:hAnsi="Times New Roman" w:cs="Times New Roman"/>
          <w:sz w:val="24"/>
          <w:szCs w:val="24"/>
        </w:rPr>
        <w:t>Секретарь комиссии:</w:t>
      </w:r>
    </w:p>
    <w:p w14:paraId="38C78056" w14:textId="06255FF0" w:rsidR="006410DD" w:rsidRPr="0091438B" w:rsidRDefault="006410DD" w:rsidP="006410DD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38B">
        <w:rPr>
          <w:rFonts w:ascii="Times New Roman" w:hAnsi="Times New Roman" w:cs="Times New Roman"/>
          <w:sz w:val="24"/>
          <w:szCs w:val="24"/>
        </w:rPr>
        <w:t xml:space="preserve">Лихачева Алёна Александровна – ведущий специалист – юрист Совета депутатов </w:t>
      </w:r>
      <w:r w:rsidRPr="0091438B">
        <w:rPr>
          <w:rFonts w:ascii="Times New Roman" w:hAnsi="Times New Roman" w:cs="Times New Roman"/>
          <w:sz w:val="24"/>
          <w:szCs w:val="24"/>
        </w:rPr>
        <w:lastRenderedPageBreak/>
        <w:t>Карталинского городского поселения.</w:t>
      </w:r>
    </w:p>
    <w:p w14:paraId="71E57F47" w14:textId="2A161518" w:rsidR="006410DD" w:rsidRPr="0091438B" w:rsidRDefault="006410DD" w:rsidP="006F3ECA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38B">
        <w:rPr>
          <w:rFonts w:ascii="Times New Roman" w:hAnsi="Times New Roman" w:cs="Times New Roman"/>
          <w:sz w:val="24"/>
          <w:szCs w:val="24"/>
        </w:rPr>
        <w:t>Подпункт 3 пункта 1 решения Совета депутатов Карталинского городского поселения от 25.11.2019 г. №131 «О внесении изменений в решение Совета депутатов Карталинского городского поселения от 05.10.2018 г. №116», решения Совета депутатов Карталинского городского поселения от 15.12.2020 г. №24 «О внесении изменений в решение Совета депутатов Карталинского городского поселения от 05.10.2018 г. №116», от 21.02.2023 г. №27 «О внесении изменений в</w:t>
      </w:r>
      <w:proofErr w:type="gramEnd"/>
      <w:r w:rsidRPr="009143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38B">
        <w:rPr>
          <w:rFonts w:ascii="Times New Roman" w:hAnsi="Times New Roman" w:cs="Times New Roman"/>
          <w:sz w:val="24"/>
          <w:szCs w:val="24"/>
        </w:rPr>
        <w:t>решение Совета депутатов Карталинского городского поселения от 05 октября 2018 года №116 «Об утверждении Положения о порядке представления и проверки достоверности  сведений о доходах, расходах, об имуществе и обязательствах имущественного характера, представляемых гражданами, претендующими на замещение</w:t>
      </w:r>
      <w:bookmarkStart w:id="0" w:name="_GoBack"/>
      <w:bookmarkEnd w:id="0"/>
      <w:r w:rsidRPr="0091438B">
        <w:rPr>
          <w:rFonts w:ascii="Times New Roman" w:hAnsi="Times New Roman" w:cs="Times New Roman"/>
          <w:sz w:val="24"/>
          <w:szCs w:val="24"/>
        </w:rPr>
        <w:t xml:space="preserve"> муниципальной должности, и лицами, замещающими (занимающими) муниципальные должности, и комиссии по контролю за достоверностью сведений о доходах, расходах, об имуществе и обязательствах имущественного характера</w:t>
      </w:r>
      <w:proofErr w:type="gramEnd"/>
      <w:r w:rsidRPr="0091438B">
        <w:rPr>
          <w:rFonts w:ascii="Times New Roman" w:hAnsi="Times New Roman" w:cs="Times New Roman"/>
          <w:sz w:val="24"/>
          <w:szCs w:val="24"/>
        </w:rPr>
        <w:t xml:space="preserve">» признать утратившими силу. </w:t>
      </w:r>
    </w:p>
    <w:p w14:paraId="03ED817F" w14:textId="4A6A7A60" w:rsidR="004C3AFC" w:rsidRPr="0091438B" w:rsidRDefault="004C3AFC" w:rsidP="006F3ECA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38B">
        <w:rPr>
          <w:rFonts w:ascii="Times New Roman" w:hAnsi="Times New Roman" w:cs="Times New Roman"/>
          <w:sz w:val="24"/>
          <w:szCs w:val="24"/>
        </w:rPr>
        <w:t>Направить настоящее решение главе Карталинского городского поселения для подписания.</w:t>
      </w:r>
    </w:p>
    <w:p w14:paraId="5B05FF89" w14:textId="77777777" w:rsidR="004C3AFC" w:rsidRPr="0091438B" w:rsidRDefault="004C3AFC" w:rsidP="004C3AFC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38B">
        <w:rPr>
          <w:rFonts w:ascii="Times New Roman" w:hAnsi="Times New Roman" w:cs="Times New Roman"/>
          <w:sz w:val="24"/>
          <w:szCs w:val="24"/>
        </w:rPr>
        <w:t xml:space="preserve">Опубликовать данное решение в официальном сетевом издании администрации Карталинского городского поселения в сети Интернет (http://www.kartaly74.ru). </w:t>
      </w:r>
    </w:p>
    <w:p w14:paraId="224947FF" w14:textId="52FD507F" w:rsidR="004C3AFC" w:rsidRPr="0091438B" w:rsidRDefault="004C3AFC" w:rsidP="004C3AFC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38B">
        <w:rPr>
          <w:rFonts w:ascii="Times New Roman" w:hAnsi="Times New Roman" w:cs="Times New Roman"/>
          <w:sz w:val="24"/>
          <w:szCs w:val="24"/>
        </w:rPr>
        <w:t>Настоящее Решение вступает в силу с момента официального опубликования.</w:t>
      </w:r>
    </w:p>
    <w:p w14:paraId="0B9B900D" w14:textId="77777777" w:rsidR="004C3AFC" w:rsidRPr="0091438B" w:rsidRDefault="004C3AFC" w:rsidP="004C3A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F206AE" w14:textId="77777777" w:rsidR="004C3AFC" w:rsidRPr="0091438B" w:rsidRDefault="004C3AFC" w:rsidP="004C3A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1438B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14:paraId="04F737C0" w14:textId="60E162ED" w:rsidR="004C3AFC" w:rsidRPr="0091438B" w:rsidRDefault="004C3AFC" w:rsidP="004C3A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1438B">
        <w:rPr>
          <w:rFonts w:ascii="Times New Roman" w:hAnsi="Times New Roman" w:cs="Times New Roman"/>
          <w:sz w:val="24"/>
          <w:szCs w:val="24"/>
        </w:rPr>
        <w:t>Карталинского городского поселения</w:t>
      </w:r>
      <w:r w:rsidRPr="0091438B">
        <w:rPr>
          <w:rFonts w:ascii="Times New Roman" w:hAnsi="Times New Roman" w:cs="Times New Roman"/>
          <w:sz w:val="24"/>
          <w:szCs w:val="24"/>
        </w:rPr>
        <w:tab/>
      </w:r>
      <w:r w:rsidRPr="0091438B">
        <w:rPr>
          <w:rFonts w:ascii="Times New Roman" w:hAnsi="Times New Roman" w:cs="Times New Roman"/>
          <w:sz w:val="24"/>
          <w:szCs w:val="24"/>
        </w:rPr>
        <w:tab/>
      </w:r>
      <w:r w:rsidRPr="0091438B">
        <w:rPr>
          <w:rFonts w:ascii="Times New Roman" w:hAnsi="Times New Roman" w:cs="Times New Roman"/>
          <w:sz w:val="24"/>
          <w:szCs w:val="24"/>
        </w:rPr>
        <w:tab/>
      </w:r>
      <w:r w:rsidRPr="0091438B">
        <w:rPr>
          <w:rFonts w:ascii="Times New Roman" w:hAnsi="Times New Roman" w:cs="Times New Roman"/>
          <w:sz w:val="24"/>
          <w:szCs w:val="24"/>
        </w:rPr>
        <w:tab/>
        <w:t xml:space="preserve">                      Е.В. Протасова</w:t>
      </w:r>
    </w:p>
    <w:p w14:paraId="200C045C" w14:textId="77777777" w:rsidR="004C3AFC" w:rsidRPr="0091438B" w:rsidRDefault="004C3AFC" w:rsidP="004C3A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DCCF35" w14:textId="191A466A" w:rsidR="004C3AFC" w:rsidRPr="0091438B" w:rsidRDefault="004C3AFC" w:rsidP="004C3A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1438B">
        <w:rPr>
          <w:rFonts w:ascii="Times New Roman" w:hAnsi="Times New Roman" w:cs="Times New Roman"/>
          <w:sz w:val="24"/>
          <w:szCs w:val="24"/>
        </w:rPr>
        <w:t>Глава Карталинского</w:t>
      </w:r>
    </w:p>
    <w:p w14:paraId="5305E883" w14:textId="423E3D56" w:rsidR="004C3AFC" w:rsidRPr="0091438B" w:rsidRDefault="004C3AFC" w:rsidP="004C3A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1438B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Pr="0091438B">
        <w:rPr>
          <w:rFonts w:ascii="Times New Roman" w:hAnsi="Times New Roman" w:cs="Times New Roman"/>
          <w:sz w:val="24"/>
          <w:szCs w:val="24"/>
        </w:rPr>
        <w:tab/>
      </w:r>
      <w:r w:rsidRPr="0091438B">
        <w:rPr>
          <w:rFonts w:ascii="Times New Roman" w:hAnsi="Times New Roman" w:cs="Times New Roman"/>
          <w:sz w:val="24"/>
          <w:szCs w:val="24"/>
        </w:rPr>
        <w:tab/>
      </w:r>
      <w:r w:rsidRPr="0091438B">
        <w:rPr>
          <w:rFonts w:ascii="Times New Roman" w:hAnsi="Times New Roman" w:cs="Times New Roman"/>
          <w:sz w:val="24"/>
          <w:szCs w:val="24"/>
        </w:rPr>
        <w:tab/>
      </w:r>
      <w:r w:rsidRPr="0091438B">
        <w:rPr>
          <w:rFonts w:ascii="Times New Roman" w:hAnsi="Times New Roman" w:cs="Times New Roman"/>
          <w:sz w:val="24"/>
          <w:szCs w:val="24"/>
        </w:rPr>
        <w:tab/>
      </w:r>
      <w:r w:rsidRPr="0091438B">
        <w:rPr>
          <w:rFonts w:ascii="Times New Roman" w:hAnsi="Times New Roman" w:cs="Times New Roman"/>
          <w:sz w:val="24"/>
          <w:szCs w:val="24"/>
        </w:rPr>
        <w:tab/>
      </w:r>
      <w:r w:rsidRPr="0091438B">
        <w:rPr>
          <w:rFonts w:ascii="Times New Roman" w:hAnsi="Times New Roman" w:cs="Times New Roman"/>
          <w:sz w:val="24"/>
          <w:szCs w:val="24"/>
        </w:rPr>
        <w:tab/>
      </w:r>
      <w:r w:rsidRPr="0091438B">
        <w:rPr>
          <w:rFonts w:ascii="Times New Roman" w:hAnsi="Times New Roman" w:cs="Times New Roman"/>
          <w:sz w:val="24"/>
          <w:szCs w:val="24"/>
        </w:rPr>
        <w:tab/>
      </w:r>
      <w:r w:rsidR="00910A9C" w:rsidRPr="0091438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1438B">
        <w:rPr>
          <w:rFonts w:ascii="Times New Roman" w:hAnsi="Times New Roman" w:cs="Times New Roman"/>
          <w:sz w:val="24"/>
          <w:szCs w:val="24"/>
        </w:rPr>
        <w:t>В.Н. Верета</w:t>
      </w:r>
    </w:p>
    <w:p w14:paraId="136519D9" w14:textId="486201BE" w:rsidR="003907D2" w:rsidRPr="0091438B" w:rsidRDefault="003907D2" w:rsidP="004C3A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2"/>
      <w:bookmarkEnd w:id="1"/>
    </w:p>
    <w:sectPr w:rsidR="003907D2" w:rsidRPr="0091438B" w:rsidSect="00361831"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AFF373" w14:textId="77777777" w:rsidR="00636BB8" w:rsidRDefault="00636BB8" w:rsidP="00AC1FDE">
      <w:pPr>
        <w:spacing w:after="0" w:line="240" w:lineRule="auto"/>
      </w:pPr>
      <w:r>
        <w:separator/>
      </w:r>
    </w:p>
  </w:endnote>
  <w:endnote w:type="continuationSeparator" w:id="0">
    <w:p w14:paraId="10EAE901" w14:textId="77777777" w:rsidR="00636BB8" w:rsidRDefault="00636BB8" w:rsidP="00AC1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8286391"/>
      <w:docPartObj>
        <w:docPartGallery w:val="Page Numbers (Bottom of Page)"/>
        <w:docPartUnique/>
      </w:docPartObj>
    </w:sdtPr>
    <w:sdtEndPr/>
    <w:sdtContent>
      <w:p w14:paraId="49EFD6E3" w14:textId="391545DC" w:rsidR="00060281" w:rsidRDefault="0006028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2BA">
          <w:rPr>
            <w:noProof/>
          </w:rPr>
          <w:t>4</w:t>
        </w:r>
        <w:r>
          <w:fldChar w:fldCharType="end"/>
        </w:r>
      </w:p>
    </w:sdtContent>
  </w:sdt>
  <w:p w14:paraId="4F97E99C" w14:textId="77777777" w:rsidR="00060281" w:rsidRDefault="0006028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D1161F" w14:textId="77777777" w:rsidR="00636BB8" w:rsidRDefault="00636BB8" w:rsidP="00AC1FDE">
      <w:pPr>
        <w:spacing w:after="0" w:line="240" w:lineRule="auto"/>
      </w:pPr>
      <w:r>
        <w:separator/>
      </w:r>
    </w:p>
  </w:footnote>
  <w:footnote w:type="continuationSeparator" w:id="0">
    <w:p w14:paraId="35B07D75" w14:textId="77777777" w:rsidR="00636BB8" w:rsidRDefault="00636BB8" w:rsidP="00AC1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461CC"/>
    <w:multiLevelType w:val="multilevel"/>
    <w:tmpl w:val="A192EC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35D6A8B"/>
    <w:multiLevelType w:val="hybridMultilevel"/>
    <w:tmpl w:val="844E43DE"/>
    <w:lvl w:ilvl="0" w:tplc="7E36606C">
      <w:start w:val="7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72B4828"/>
    <w:multiLevelType w:val="hybridMultilevel"/>
    <w:tmpl w:val="773A60AA"/>
    <w:lvl w:ilvl="0" w:tplc="7C962CE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513093A"/>
    <w:multiLevelType w:val="hybridMultilevel"/>
    <w:tmpl w:val="A76C4498"/>
    <w:lvl w:ilvl="0" w:tplc="354E4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C7F4360"/>
    <w:multiLevelType w:val="hybridMultilevel"/>
    <w:tmpl w:val="76D40004"/>
    <w:lvl w:ilvl="0" w:tplc="877E5D66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525F81"/>
    <w:multiLevelType w:val="hybridMultilevel"/>
    <w:tmpl w:val="6644A70A"/>
    <w:lvl w:ilvl="0" w:tplc="C4545C9C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E422C4F"/>
    <w:multiLevelType w:val="hybridMultilevel"/>
    <w:tmpl w:val="A8DC91DC"/>
    <w:lvl w:ilvl="0" w:tplc="98A21E6E">
      <w:start w:val="7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98C4E59"/>
    <w:multiLevelType w:val="hybridMultilevel"/>
    <w:tmpl w:val="6C0C8024"/>
    <w:lvl w:ilvl="0" w:tplc="DCA688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D2"/>
    <w:rsid w:val="00060281"/>
    <w:rsid w:val="000912B5"/>
    <w:rsid w:val="000D617A"/>
    <w:rsid w:val="00102A83"/>
    <w:rsid w:val="00125575"/>
    <w:rsid w:val="00126456"/>
    <w:rsid w:val="00137120"/>
    <w:rsid w:val="00161B49"/>
    <w:rsid w:val="00181E08"/>
    <w:rsid w:val="001D04A4"/>
    <w:rsid w:val="001E558C"/>
    <w:rsid w:val="0023123A"/>
    <w:rsid w:val="002359C6"/>
    <w:rsid w:val="00237FE9"/>
    <w:rsid w:val="002422A3"/>
    <w:rsid w:val="00252309"/>
    <w:rsid w:val="002802C5"/>
    <w:rsid w:val="002B5820"/>
    <w:rsid w:val="002C2C00"/>
    <w:rsid w:val="002F7A09"/>
    <w:rsid w:val="0032294A"/>
    <w:rsid w:val="00331D02"/>
    <w:rsid w:val="00361831"/>
    <w:rsid w:val="003622A7"/>
    <w:rsid w:val="003907D2"/>
    <w:rsid w:val="00411D92"/>
    <w:rsid w:val="004348F1"/>
    <w:rsid w:val="004C3AFC"/>
    <w:rsid w:val="004E08F8"/>
    <w:rsid w:val="004E30AF"/>
    <w:rsid w:val="00514E96"/>
    <w:rsid w:val="00555091"/>
    <w:rsid w:val="00613869"/>
    <w:rsid w:val="006210D2"/>
    <w:rsid w:val="00636BB8"/>
    <w:rsid w:val="00640916"/>
    <w:rsid w:val="006410DD"/>
    <w:rsid w:val="00650815"/>
    <w:rsid w:val="00671D2F"/>
    <w:rsid w:val="0070089B"/>
    <w:rsid w:val="00746B15"/>
    <w:rsid w:val="00772D1C"/>
    <w:rsid w:val="0078099C"/>
    <w:rsid w:val="007D2351"/>
    <w:rsid w:val="00836C99"/>
    <w:rsid w:val="008551A0"/>
    <w:rsid w:val="0085796A"/>
    <w:rsid w:val="00871E3E"/>
    <w:rsid w:val="00910A9C"/>
    <w:rsid w:val="0091438B"/>
    <w:rsid w:val="009C1867"/>
    <w:rsid w:val="009C7B0C"/>
    <w:rsid w:val="00A53FC3"/>
    <w:rsid w:val="00A830FD"/>
    <w:rsid w:val="00AB0305"/>
    <w:rsid w:val="00AC1FDE"/>
    <w:rsid w:val="00AD1668"/>
    <w:rsid w:val="00AD567C"/>
    <w:rsid w:val="00AE12D3"/>
    <w:rsid w:val="00AF1735"/>
    <w:rsid w:val="00B56ADF"/>
    <w:rsid w:val="00B57518"/>
    <w:rsid w:val="00B80BF2"/>
    <w:rsid w:val="00B84BF1"/>
    <w:rsid w:val="00BE5C90"/>
    <w:rsid w:val="00C00248"/>
    <w:rsid w:val="00C0141C"/>
    <w:rsid w:val="00C94690"/>
    <w:rsid w:val="00D015FC"/>
    <w:rsid w:val="00D07EE1"/>
    <w:rsid w:val="00D36B3A"/>
    <w:rsid w:val="00D96424"/>
    <w:rsid w:val="00DA2C1D"/>
    <w:rsid w:val="00DB304B"/>
    <w:rsid w:val="00EB194F"/>
    <w:rsid w:val="00F152BA"/>
    <w:rsid w:val="00F25A8A"/>
    <w:rsid w:val="00F92342"/>
    <w:rsid w:val="00FC4900"/>
    <w:rsid w:val="00FD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B0B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7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07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07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D2351"/>
    <w:pPr>
      <w:ind w:left="720"/>
      <w:contextualSpacing/>
    </w:pPr>
  </w:style>
  <w:style w:type="table" w:customStyle="1" w:styleId="1">
    <w:name w:val="Стиль таблицы1"/>
    <w:basedOn w:val="a1"/>
    <w:rsid w:val="00671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4">
    <w:name w:val="header"/>
    <w:basedOn w:val="a"/>
    <w:link w:val="a5"/>
    <w:uiPriority w:val="99"/>
    <w:unhideWhenUsed/>
    <w:rsid w:val="00AC1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1FDE"/>
  </w:style>
  <w:style w:type="paragraph" w:styleId="a6">
    <w:name w:val="footer"/>
    <w:basedOn w:val="a"/>
    <w:link w:val="a7"/>
    <w:uiPriority w:val="99"/>
    <w:unhideWhenUsed/>
    <w:rsid w:val="00AC1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1FDE"/>
  </w:style>
  <w:style w:type="paragraph" w:styleId="a8">
    <w:name w:val="Balloon Text"/>
    <w:basedOn w:val="a"/>
    <w:link w:val="a9"/>
    <w:uiPriority w:val="99"/>
    <w:semiHidden/>
    <w:unhideWhenUsed/>
    <w:rsid w:val="004E3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30A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41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7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07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07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D2351"/>
    <w:pPr>
      <w:ind w:left="720"/>
      <w:contextualSpacing/>
    </w:pPr>
  </w:style>
  <w:style w:type="table" w:customStyle="1" w:styleId="1">
    <w:name w:val="Стиль таблицы1"/>
    <w:basedOn w:val="a1"/>
    <w:rsid w:val="00671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4">
    <w:name w:val="header"/>
    <w:basedOn w:val="a"/>
    <w:link w:val="a5"/>
    <w:uiPriority w:val="99"/>
    <w:unhideWhenUsed/>
    <w:rsid w:val="00AC1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1FDE"/>
  </w:style>
  <w:style w:type="paragraph" w:styleId="a6">
    <w:name w:val="footer"/>
    <w:basedOn w:val="a"/>
    <w:link w:val="a7"/>
    <w:uiPriority w:val="99"/>
    <w:unhideWhenUsed/>
    <w:rsid w:val="00AC1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1FDE"/>
  </w:style>
  <w:style w:type="paragraph" w:styleId="a8">
    <w:name w:val="Balloon Text"/>
    <w:basedOn w:val="a"/>
    <w:link w:val="a9"/>
    <w:uiPriority w:val="99"/>
    <w:semiHidden/>
    <w:unhideWhenUsed/>
    <w:rsid w:val="004E3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30A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41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3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1612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Станция1</dc:creator>
  <cp:lastModifiedBy>User1</cp:lastModifiedBy>
  <cp:revision>29</cp:revision>
  <cp:lastPrinted>2023-09-25T12:35:00Z</cp:lastPrinted>
  <dcterms:created xsi:type="dcterms:W3CDTF">2023-05-12T06:10:00Z</dcterms:created>
  <dcterms:modified xsi:type="dcterms:W3CDTF">2023-09-25T12:36:00Z</dcterms:modified>
</cp:coreProperties>
</file>